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B2E85" w14:textId="144FB5C1" w:rsidR="00240B69" w:rsidRDefault="00240B69" w:rsidP="00240B69">
      <w:pPr>
        <w:pStyle w:val="ConsPlusNormal"/>
        <w:ind w:left="5812"/>
        <w:outlineLvl w:val="0"/>
        <w:rPr>
          <w:rFonts w:ascii="Times New Roman" w:hAnsi="Times New Roman" w:cs="Times New Roman"/>
          <w:sz w:val="24"/>
          <w:szCs w:val="24"/>
        </w:rPr>
      </w:pPr>
      <w:r>
        <w:rPr>
          <w:rFonts w:ascii="Times New Roman" w:hAnsi="Times New Roman" w:cs="Times New Roman"/>
          <w:sz w:val="24"/>
          <w:szCs w:val="24"/>
        </w:rPr>
        <w:t>Приложение №</w:t>
      </w:r>
      <w:r w:rsidR="00BE41FD">
        <w:rPr>
          <w:rFonts w:ascii="Times New Roman" w:hAnsi="Times New Roman" w:cs="Times New Roman"/>
          <w:sz w:val="24"/>
          <w:szCs w:val="24"/>
        </w:rPr>
        <w:t>4</w:t>
      </w:r>
      <w:bookmarkStart w:id="0" w:name="_GoBack"/>
      <w:bookmarkEnd w:id="0"/>
    </w:p>
    <w:p w14:paraId="76BD3DDE" w14:textId="4400C9FC" w:rsidR="00240B69" w:rsidRDefault="00240B69" w:rsidP="00240B69">
      <w:pPr>
        <w:pStyle w:val="ConsPlusNormal"/>
        <w:ind w:left="5812"/>
        <w:outlineLvl w:val="0"/>
        <w:rPr>
          <w:rFonts w:ascii="Times New Roman" w:hAnsi="Times New Roman" w:cs="Times New Roman"/>
          <w:sz w:val="24"/>
          <w:szCs w:val="24"/>
        </w:rPr>
      </w:pPr>
      <w:r>
        <w:rPr>
          <w:rFonts w:ascii="Times New Roman" w:hAnsi="Times New Roman" w:cs="Times New Roman"/>
          <w:sz w:val="24"/>
          <w:szCs w:val="24"/>
        </w:rPr>
        <w:t>к Дополнительному соглашению №5</w:t>
      </w:r>
    </w:p>
    <w:p w14:paraId="4D33700C" w14:textId="77777777" w:rsidR="00240B69" w:rsidRDefault="00240B69" w:rsidP="00240B69">
      <w:pPr>
        <w:pStyle w:val="ConsPlusNormal"/>
        <w:ind w:left="5812"/>
        <w:outlineLvl w:val="0"/>
        <w:rPr>
          <w:rFonts w:ascii="Times New Roman" w:hAnsi="Times New Roman" w:cs="Times New Roman"/>
          <w:sz w:val="24"/>
          <w:szCs w:val="24"/>
        </w:rPr>
      </w:pPr>
    </w:p>
    <w:p w14:paraId="47E86D27" w14:textId="54FB7139" w:rsidR="0098416F" w:rsidRDefault="0098416F" w:rsidP="00240B69">
      <w:pPr>
        <w:pStyle w:val="ConsPlusNormal"/>
        <w:ind w:left="5812"/>
        <w:outlineLvl w:val="0"/>
        <w:rPr>
          <w:rFonts w:ascii="Times New Roman" w:hAnsi="Times New Roman" w:cs="Times New Roman"/>
          <w:sz w:val="24"/>
          <w:szCs w:val="24"/>
        </w:rPr>
      </w:pPr>
      <w:r>
        <w:rPr>
          <w:rFonts w:ascii="Times New Roman" w:hAnsi="Times New Roman" w:cs="Times New Roman"/>
          <w:sz w:val="24"/>
          <w:szCs w:val="24"/>
        </w:rPr>
        <w:t xml:space="preserve">Приложение №24 </w:t>
      </w:r>
    </w:p>
    <w:p w14:paraId="3AB03B1F" w14:textId="1D675873" w:rsidR="0098416F" w:rsidRDefault="0098416F" w:rsidP="00240B69">
      <w:pPr>
        <w:pStyle w:val="ConsPlusNormal"/>
        <w:ind w:left="5812"/>
        <w:outlineLvl w:val="0"/>
        <w:rPr>
          <w:rFonts w:ascii="Times New Roman" w:hAnsi="Times New Roman" w:cs="Times New Roman"/>
          <w:sz w:val="24"/>
          <w:szCs w:val="24"/>
        </w:rPr>
      </w:pPr>
      <w:r>
        <w:rPr>
          <w:rFonts w:ascii="Times New Roman" w:hAnsi="Times New Roman" w:cs="Times New Roman"/>
          <w:sz w:val="24"/>
          <w:szCs w:val="24"/>
        </w:rPr>
        <w:t>к Тарифному соглашению на 202</w:t>
      </w:r>
      <w:r w:rsidR="00E36BB7">
        <w:rPr>
          <w:rFonts w:ascii="Times New Roman" w:hAnsi="Times New Roman" w:cs="Times New Roman"/>
          <w:sz w:val="24"/>
          <w:szCs w:val="24"/>
        </w:rPr>
        <w:t>6</w:t>
      </w:r>
      <w:r>
        <w:rPr>
          <w:rFonts w:ascii="Times New Roman" w:hAnsi="Times New Roman" w:cs="Times New Roman"/>
          <w:sz w:val="24"/>
          <w:szCs w:val="24"/>
        </w:rPr>
        <w:t xml:space="preserve"> год</w:t>
      </w:r>
    </w:p>
    <w:p w14:paraId="15D8F8D2" w14:textId="77777777" w:rsidR="0098416F" w:rsidRPr="00E27AEA" w:rsidRDefault="0098416F" w:rsidP="0098416F">
      <w:pPr>
        <w:spacing w:after="0"/>
        <w:ind w:left="4248" w:firstLine="708"/>
        <w:jc w:val="both"/>
        <w:rPr>
          <w:rFonts w:eastAsia="Times New Roman"/>
          <w:bCs/>
          <w:sz w:val="24"/>
          <w:szCs w:val="24"/>
          <w:lang w:eastAsia="ru-RU"/>
        </w:rPr>
      </w:pPr>
      <w:r>
        <w:rPr>
          <w:rFonts w:eastAsia="Times New Roman"/>
          <w:bCs/>
          <w:sz w:val="24"/>
          <w:szCs w:val="24"/>
          <w:lang w:eastAsia="ru-RU"/>
        </w:rPr>
        <w:t xml:space="preserve">     </w:t>
      </w:r>
    </w:p>
    <w:p w14:paraId="3FCE3AA0" w14:textId="77777777" w:rsidR="0098416F" w:rsidRDefault="0098416F" w:rsidP="0098416F">
      <w:pPr>
        <w:pStyle w:val="ConsPlusNormal"/>
        <w:ind w:left="5529"/>
        <w:outlineLvl w:val="0"/>
        <w:rPr>
          <w:rFonts w:ascii="Times New Roman" w:hAnsi="Times New Roman" w:cs="Times New Roman"/>
          <w:sz w:val="24"/>
          <w:szCs w:val="24"/>
        </w:rPr>
      </w:pPr>
    </w:p>
    <w:p w14:paraId="65ABD7A7" w14:textId="77777777" w:rsidR="0098416F" w:rsidRDefault="0098416F" w:rsidP="0098416F">
      <w:pPr>
        <w:widowControl w:val="0"/>
        <w:autoSpaceDE w:val="0"/>
        <w:autoSpaceDN w:val="0"/>
        <w:spacing w:after="0"/>
        <w:jc w:val="center"/>
        <w:rPr>
          <w:color w:val="000000" w:themeColor="text1"/>
        </w:rPr>
      </w:pPr>
      <w:r w:rsidRPr="003217CB">
        <w:rPr>
          <w:color w:val="000000" w:themeColor="text1"/>
        </w:rPr>
        <w:t>ОСОБЕННОСТИ ФОРМИРОВАНИЯ ОТДЕЛЬНЫХ КСГ</w:t>
      </w:r>
    </w:p>
    <w:p w14:paraId="0C7CFF1B" w14:textId="77777777" w:rsidR="0098416F" w:rsidRPr="002F3ECC" w:rsidRDefault="0098416F" w:rsidP="0098416F">
      <w:pPr>
        <w:widowControl w:val="0"/>
        <w:autoSpaceDE w:val="0"/>
        <w:autoSpaceDN w:val="0"/>
        <w:spacing w:after="0"/>
        <w:jc w:val="center"/>
        <w:rPr>
          <w:color w:val="000000" w:themeColor="text1"/>
        </w:rPr>
      </w:pPr>
    </w:p>
    <w:p w14:paraId="4BA6C28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данном Приложении более подробно описаны алгоритмы формирования отдельных групп, имеющих определенные особенности.</w:t>
      </w:r>
    </w:p>
    <w:p w14:paraId="5780FE6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При этом базовый алгоритм отнесения для всех КСГ определяется таблицей «Группировщик».</w:t>
      </w:r>
    </w:p>
    <w:p w14:paraId="0AAD3F1E" w14:textId="77777777" w:rsidR="00240B69" w:rsidRPr="00240B69" w:rsidRDefault="00240B69" w:rsidP="00240B69">
      <w:pPr>
        <w:widowControl w:val="0"/>
        <w:autoSpaceDE w:val="0"/>
        <w:autoSpaceDN w:val="0"/>
        <w:spacing w:after="0"/>
        <w:jc w:val="both"/>
        <w:rPr>
          <w:color w:val="000000"/>
          <w:szCs w:val="22"/>
        </w:rPr>
      </w:pPr>
    </w:p>
    <w:p w14:paraId="335B191F"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 Группы, формируемые с учетом возраста</w:t>
      </w:r>
    </w:p>
    <w:p w14:paraId="48DF8F15" w14:textId="77777777" w:rsidR="00240B69" w:rsidRPr="00240B69" w:rsidRDefault="00240B69" w:rsidP="00240B69">
      <w:pPr>
        <w:widowControl w:val="0"/>
        <w:autoSpaceDE w:val="0"/>
        <w:autoSpaceDN w:val="0"/>
        <w:spacing w:after="0"/>
        <w:jc w:val="both"/>
        <w:rPr>
          <w:color w:val="000000"/>
          <w:szCs w:val="22"/>
        </w:rPr>
      </w:pPr>
    </w:p>
    <w:p w14:paraId="4380E3C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КСГ st10.001 «Детская хирургия (уровень 1)»;</w:t>
      </w:r>
    </w:p>
    <w:p w14:paraId="42AF509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КСГ st10.002 «Детская хирургия (уровень 2)».</w:t>
      </w:r>
    </w:p>
    <w:p w14:paraId="5AB4728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Классификационным критерием группировки также является возраст.</w:t>
      </w:r>
    </w:p>
    <w:p w14:paraId="579A5033" w14:textId="77777777" w:rsidR="00240B69" w:rsidRPr="00240B69" w:rsidRDefault="00240B69" w:rsidP="00240B69">
      <w:pPr>
        <w:widowControl w:val="0"/>
        <w:autoSpaceDE w:val="0"/>
        <w:autoSpaceDN w:val="0"/>
        <w:spacing w:after="0"/>
        <w:jc w:val="both"/>
        <w:rPr>
          <w:color w:val="000000"/>
          <w:szCs w:val="22"/>
        </w:rPr>
      </w:pPr>
    </w:p>
    <w:p w14:paraId="5603A658" w14:textId="131F3CB2" w:rsidR="00240B69" w:rsidRPr="00240B69" w:rsidRDefault="00BE41FD" w:rsidP="00240B69">
      <w:pPr>
        <w:widowControl w:val="0"/>
        <w:autoSpaceDE w:val="0"/>
        <w:autoSpaceDN w:val="0"/>
        <w:spacing w:after="0"/>
        <w:jc w:val="center"/>
        <w:rPr>
          <w:b/>
          <w:color w:val="000000"/>
          <w:szCs w:val="22"/>
        </w:rPr>
      </w:pPr>
      <w:r>
        <w:rPr>
          <w:noProof/>
        </w:rPr>
        <w:pict w14:anchorId="2B3E6115">
          <v:group id="Группа 203" o:spid="_x0000_s1715" style="position:absolute;left:0;text-align:left;margin-left:25.45pt;margin-top:23.5pt;width:451.85pt;height:185.35pt;z-index:251660288;mso-position-horizontal-relative:margin" coordorigin="-77,-2854" coordsize="59723,31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">
            <v:shapetype id="_x0000_t32" coordsize="21600,21600" o:spt="32" o:oned="t" path="m,l21600,21600e" filled="f">
              <v:path arrowok="t" fillok="f" o:connecttype="none"/>
              <o:lock v:ext="edit" shapetype="t"/>
            </v:shapetype>
            <v:shape id="Прямая со стрелкой 4" o:spid="_x0000_s1716"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717" style="position:absolute;left:-77;top:-2854;width:59722;height:31921" coordorigin="-77,-2854" coordsize="59723,3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718" style="position:absolute;left:23132;top:11259;width:36504;height:17808" coordsize="36503,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719" style="position:absolute;left:27432;width:9071;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54536212" w14:textId="77777777" w:rsidR="00240B69" w:rsidRPr="00734586" w:rsidRDefault="00240B69" w:rsidP="00240B69">
                        <w:pPr>
                          <w:spacing w:after="0"/>
                          <w:jc w:val="center"/>
                          <w:rPr>
                            <w:b/>
                            <w:sz w:val="18"/>
                            <w:szCs w:val="18"/>
                          </w:rPr>
                        </w:pPr>
                        <w:r w:rsidRPr="00734586">
                          <w:rPr>
                            <w:b/>
                            <w:sz w:val="18"/>
                            <w:szCs w:val="18"/>
                          </w:rPr>
                          <w:t>КСГ st10.002</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4" o:spid="_x0000_s1720"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721" style="position:absolute;left:27500;top:13852;width:900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1DE61F0A" w14:textId="77777777" w:rsidR="00240B69" w:rsidRPr="00734586" w:rsidRDefault="00240B69" w:rsidP="00240B69">
                        <w:pPr>
                          <w:spacing w:after="0"/>
                          <w:jc w:val="center"/>
                          <w:rPr>
                            <w:b/>
                            <w:sz w:val="18"/>
                            <w:szCs w:val="18"/>
                          </w:rPr>
                        </w:pPr>
                        <w:r w:rsidRPr="00734586">
                          <w:rPr>
                            <w:b/>
                            <w:sz w:val="18"/>
                            <w:szCs w:val="18"/>
                          </w:rPr>
                          <w:t>КСГ st10.001</w:t>
                        </w:r>
                      </w:p>
                    </w:txbxContent>
                  </v:textbox>
                </v:rect>
                <v:shape id="Прямая со стрелкой 31" o:spid="_x0000_s1722"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723" style="position:absolute;left:-77;top:-2854;width:59722;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724"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725" style="position:absolute;left:-77;top:-2854;width:59727;height:31911" coordorigin="-77,-2854" coordsize="59728,3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type id="_x0000_t202" coordsize="21600,21600" o:spt="202" path="m,l,21600r21600,l21600,xe">
                    <v:stroke joinstyle="miter"/>
                    <v:path gradientshapeok="t" o:connecttype="rect"/>
                  </v:shapetype>
                  <v:shape id="Надпись 10" o:spid="_x0000_s1726"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20417596" w14:textId="77777777" w:rsidR="00240B69" w:rsidRPr="00734586" w:rsidRDefault="00240B69" w:rsidP="00240B69">
                          <w:pPr>
                            <w:rPr>
                              <w:sz w:val="18"/>
                              <w:szCs w:val="18"/>
                            </w:rPr>
                          </w:pPr>
                        </w:p>
                      </w:txbxContent>
                    </v:textbox>
                  </v:shape>
                  <v:shape id="Надпись 11" o:spid="_x0000_s1727" type="#_x0000_t202" style="position:absolute;left:-77;top:-723;width:2751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0A48C2C1" w14:textId="77777777" w:rsidR="00240B69" w:rsidRPr="00734586" w:rsidRDefault="00240B69" w:rsidP="00240B69">
                          <w:pPr>
                            <w:spacing w:after="0"/>
                            <w:jc w:val="center"/>
                            <w:rPr>
                              <w:b/>
                              <w:sz w:val="20"/>
                              <w:szCs w:val="20"/>
                            </w:rPr>
                          </w:pPr>
                          <w:r w:rsidRPr="00734586">
                            <w:rPr>
                              <w:b/>
                              <w:sz w:val="20"/>
                              <w:szCs w:val="20"/>
                            </w:rPr>
                            <w:t>Критерии группировки</w:t>
                          </w:r>
                        </w:p>
                      </w:txbxContent>
                    </v:textbox>
                  </v:shape>
                  <v:shape id="Надпись 12" o:spid="_x0000_s1728" type="#_x0000_t202" style="position:absolute;left:28208;top:-2310;width:10739;height:6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24640FA0" w14:textId="77777777" w:rsidR="00240B69" w:rsidRPr="00734586" w:rsidRDefault="00240B69" w:rsidP="00240B69">
                          <w:pPr>
                            <w:spacing w:after="0"/>
                            <w:jc w:val="center"/>
                            <w:rPr>
                              <w:b/>
                              <w:sz w:val="20"/>
                              <w:szCs w:val="20"/>
                            </w:rPr>
                          </w:pPr>
                          <w:r w:rsidRPr="00734586">
                            <w:rPr>
                              <w:b/>
                              <w:sz w:val="20"/>
                              <w:szCs w:val="20"/>
                            </w:rPr>
                            <w:t>Алгоритм группировки</w:t>
                          </w:r>
                        </w:p>
                      </w:txbxContent>
                    </v:textbox>
                  </v:shape>
                  <v:shape id="Надпись 13" o:spid="_x0000_s1729" type="#_x0000_t202" style="position:absolute;left:48911;top:-2854;width:10739;height:6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2DB838BB" w14:textId="77777777" w:rsidR="00240B69" w:rsidRPr="00734586" w:rsidRDefault="00240B69" w:rsidP="00240B69">
                          <w:pPr>
                            <w:spacing w:after="0"/>
                            <w:jc w:val="center"/>
                            <w:rPr>
                              <w:b/>
                              <w:sz w:val="20"/>
                              <w:szCs w:val="20"/>
                            </w:rPr>
                          </w:pPr>
                          <w:r w:rsidRPr="00734586">
                            <w:rPr>
                              <w:b/>
                              <w:sz w:val="20"/>
                              <w:szCs w:val="20"/>
                            </w:rPr>
                            <w:t>Итог группировки</w:t>
                          </w:r>
                        </w:p>
                      </w:txbxContent>
                    </v:textbox>
                  </v:shape>
                  <v:line id="Прямая соединительная линия 14" o:spid="_x0000_s1730"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731"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0F651BFA" w14:textId="77777777" w:rsidR="00240B69" w:rsidRPr="00734586" w:rsidRDefault="00240B69" w:rsidP="00240B69">
                          <w:pPr>
                            <w:spacing w:after="0"/>
                            <w:jc w:val="center"/>
                            <w:rPr>
                              <w:b/>
                              <w:sz w:val="18"/>
                              <w:szCs w:val="18"/>
                            </w:rPr>
                          </w:pPr>
                          <w:r w:rsidRPr="00734586">
                            <w:rPr>
                              <w:b/>
                              <w:sz w:val="18"/>
                              <w:szCs w:val="18"/>
                            </w:rPr>
                            <w:t>Код операции</w:t>
                          </w:r>
                        </w:p>
                      </w:txbxContent>
                    </v:textbox>
                  </v:rect>
                  <v:rect id="Прямоугольник 16" o:spid="_x0000_s1732"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34EF0895" w14:textId="77777777" w:rsidR="00240B69" w:rsidRPr="00734586" w:rsidRDefault="00240B69" w:rsidP="00240B69">
                          <w:pPr>
                            <w:spacing w:after="0"/>
                            <w:jc w:val="center"/>
                            <w:rPr>
                              <w:b/>
                              <w:sz w:val="18"/>
                              <w:szCs w:val="18"/>
                            </w:rPr>
                          </w:pPr>
                          <w:r w:rsidRPr="00734586">
                            <w:rPr>
                              <w:b/>
                              <w:sz w:val="18"/>
                              <w:szCs w:val="18"/>
                            </w:rPr>
                            <w:t>Возраст</w:t>
                          </w:r>
                        </w:p>
                      </w:txbxContent>
                    </v:textbox>
                  </v:rect>
                  <v:rect id="Прямоугольник 17" o:spid="_x0000_s1733"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51290FE6" w14:textId="77777777" w:rsidR="00240B69" w:rsidRPr="00734586" w:rsidRDefault="00240B69" w:rsidP="00240B69">
                          <w:pPr>
                            <w:spacing w:after="0"/>
                            <w:jc w:val="center"/>
                            <w:rPr>
                              <w:b/>
                              <w:sz w:val="18"/>
                              <w:szCs w:val="18"/>
                            </w:rPr>
                          </w:pPr>
                          <w:r w:rsidRPr="00734586">
                            <w:rPr>
                              <w:b/>
                              <w:sz w:val="18"/>
                              <w:szCs w:val="18"/>
                            </w:rPr>
                            <w:t>&gt; 1 года</w:t>
                          </w:r>
                        </w:p>
                      </w:txbxContent>
                    </v:textbox>
                  </v:rect>
                  <v:rect id="Прямоугольник 18" o:spid="_x0000_s1734"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2F53C73E" w14:textId="77777777" w:rsidR="00240B69" w:rsidRPr="00734586" w:rsidRDefault="00240B69" w:rsidP="00240B69">
                          <w:pPr>
                            <w:spacing w:after="0"/>
                            <w:jc w:val="center"/>
                            <w:rPr>
                              <w:b/>
                              <w:sz w:val="18"/>
                              <w:szCs w:val="18"/>
                            </w:rPr>
                          </w:pPr>
                          <w:r w:rsidRPr="00734586">
                            <w:rPr>
                              <w:b/>
                              <w:sz w:val="18"/>
                              <w:szCs w:val="18"/>
                            </w:rPr>
                            <w:t>&lt; 28 дней</w:t>
                          </w:r>
                        </w:p>
                      </w:txbxContent>
                    </v:textbox>
                  </v:rect>
                  <v:rect id="Прямоугольник 19" o:spid="_x0000_s1735"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3C0F6373" w14:textId="77777777" w:rsidR="00240B69" w:rsidRPr="00734586" w:rsidRDefault="00240B69" w:rsidP="00240B69">
                          <w:pPr>
                            <w:spacing w:after="0"/>
                            <w:jc w:val="center"/>
                            <w:rPr>
                              <w:b/>
                              <w:sz w:val="18"/>
                              <w:szCs w:val="18"/>
                            </w:rPr>
                          </w:pPr>
                          <w:r w:rsidRPr="00734586">
                            <w:rPr>
                              <w:b/>
                              <w:sz w:val="18"/>
                              <w:szCs w:val="18"/>
                            </w:rPr>
                            <w:t>от 91 дня до 1 года</w:t>
                          </w:r>
                        </w:p>
                      </w:txbxContent>
                    </v:textbox>
                  </v:rect>
                  <v:rect id="Прямоугольник 20" o:spid="_x0000_s1736" style="position:absolute;left:27509;top:16107;width:15965;height:8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35670905" w14:textId="77777777" w:rsidR="00240B69" w:rsidRPr="00734586" w:rsidRDefault="00240B69" w:rsidP="00240B69">
                          <w:pPr>
                            <w:spacing w:after="0"/>
                            <w:jc w:val="center"/>
                            <w:rPr>
                              <w:b/>
                              <w:sz w:val="18"/>
                              <w:szCs w:val="18"/>
                            </w:rPr>
                          </w:pPr>
                          <w:r w:rsidRPr="00734586">
                            <w:rPr>
                              <w:b/>
                              <w:sz w:val="18"/>
                              <w:szCs w:val="18"/>
                            </w:rPr>
                            <w:t>от 28 до 90 дней с диагнозами Р05.0, Р05.1, Р05.2, Р05.9, Р07.0, Р07.1, Р07.2, Р07.3</w:t>
                          </w:r>
                        </w:p>
                      </w:txbxContent>
                    </v:textbox>
                  </v:rect>
                  <v:shape id="Прямая со стрелкой 21" o:spid="_x0000_s1737"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738"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739"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740"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741" style="position:absolute;left:50628;top:5948;width:9013;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4CD1E147" w14:textId="77777777" w:rsidR="00240B69" w:rsidRPr="00734586" w:rsidRDefault="00240B69" w:rsidP="00240B69">
                          <w:pPr>
                            <w:spacing w:after="0"/>
                            <w:jc w:val="center"/>
                            <w:rPr>
                              <w:b/>
                              <w:sz w:val="18"/>
                              <w:szCs w:val="18"/>
                            </w:rPr>
                          </w:pPr>
                          <w:r w:rsidRPr="00734586">
                            <w:rPr>
                              <w:b/>
                              <w:sz w:val="18"/>
                              <w:szCs w:val="18"/>
                            </w:rPr>
                            <w:t>Соответ. хирург. КСГ</w:t>
                          </w:r>
                        </w:p>
                      </w:txbxContent>
                    </v:textbox>
                  </v:rect>
                  <v:shape id="Прямая со стрелкой 29" o:spid="_x0000_s1742"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w:r>
      <w:r w:rsidR="00240B69" w:rsidRPr="00240B69">
        <w:rPr>
          <w:b/>
          <w:color w:val="000000"/>
          <w:szCs w:val="22"/>
        </w:rPr>
        <w:t>Алгоритм формирования групп:</w:t>
      </w:r>
    </w:p>
    <w:p w14:paraId="6511546F" w14:textId="77777777" w:rsidR="00240B69" w:rsidRPr="00240B69" w:rsidRDefault="00240B69" w:rsidP="00240B69">
      <w:pPr>
        <w:widowControl w:val="0"/>
        <w:autoSpaceDE w:val="0"/>
        <w:autoSpaceDN w:val="0"/>
        <w:spacing w:after="0"/>
        <w:jc w:val="both"/>
        <w:rPr>
          <w:color w:val="000000"/>
          <w:szCs w:val="22"/>
        </w:rPr>
      </w:pPr>
    </w:p>
    <w:p w14:paraId="64E117B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При отнесении случая к КСГ st10.002, для доношенных детей критерием новорожденности является возраст не более 28 дней. Для недоношенных детей (недоношенность обозначается кодами МКБ 10 дополнительного диагноза P05.0, P05.1, P05.2, P05.9, P07.0, P07.1, P07.2, P07.3) отнесение к данной группе может производиться в период не более 90 дней со дня рождения. </w:t>
      </w:r>
    </w:p>
    <w:p w14:paraId="2A56B45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Дети возрастом от 90 дней до года классифицируются по тем же операциям в КСГ st10.001.</w:t>
      </w:r>
    </w:p>
    <w:p w14:paraId="5B509184" w14:textId="77777777" w:rsidR="00240B69" w:rsidRPr="00240B69" w:rsidRDefault="00240B69" w:rsidP="00240B69">
      <w:pPr>
        <w:widowControl w:val="0"/>
        <w:autoSpaceDE w:val="0"/>
        <w:autoSpaceDN w:val="0"/>
        <w:spacing w:after="0"/>
        <w:jc w:val="both"/>
        <w:rPr>
          <w:color w:val="000000"/>
          <w:szCs w:val="22"/>
        </w:rPr>
      </w:pPr>
    </w:p>
    <w:p w14:paraId="3CEB6C17"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st17.003 «Лечение новорожденных с тяжелой патологией с применением аппаратных методов поддержки или замещения витальных функций»</w:t>
      </w:r>
    </w:p>
    <w:p w14:paraId="2E9E80DA" w14:textId="77777777" w:rsidR="00240B69" w:rsidRPr="00240B69" w:rsidRDefault="00240B69" w:rsidP="00240B69">
      <w:pPr>
        <w:widowControl w:val="0"/>
        <w:autoSpaceDE w:val="0"/>
        <w:autoSpaceDN w:val="0"/>
        <w:spacing w:after="0"/>
        <w:jc w:val="both"/>
        <w:rPr>
          <w:color w:val="000000"/>
          <w:szCs w:val="22"/>
        </w:rPr>
      </w:pPr>
    </w:p>
    <w:p w14:paraId="11C2048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Классификационным критерием группировки также является возраст.</w:t>
      </w:r>
    </w:p>
    <w:p w14:paraId="5B33DCD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Формирование данной группы осуществляется с применением кодов номенклатуры:</w:t>
      </w:r>
    </w:p>
    <w:p w14:paraId="6FAC40B4"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770"/>
        <w:gridCol w:w="8074"/>
      </w:tblGrid>
      <w:tr w:rsidR="00240B69" w:rsidRPr="00240B69" w14:paraId="040245DE" w14:textId="77777777" w:rsidTr="00240B69">
        <w:trPr>
          <w:cantSplit/>
          <w:trHeight w:val="704"/>
          <w:tblHeader/>
          <w:jc w:val="center"/>
        </w:trPr>
        <w:tc>
          <w:tcPr>
            <w:tcW w:w="1588" w:type="dxa"/>
            <w:shd w:val="clear" w:color="auto" w:fill="FFFFFF"/>
            <w:vAlign w:val="center"/>
          </w:tcPr>
          <w:p w14:paraId="3E3B2B5B" w14:textId="77777777" w:rsidR="00240B69" w:rsidRPr="00240B69" w:rsidRDefault="00240B69" w:rsidP="00240B69">
            <w:pPr>
              <w:widowControl w:val="0"/>
              <w:autoSpaceDE w:val="0"/>
              <w:autoSpaceDN w:val="0"/>
              <w:spacing w:after="0"/>
              <w:jc w:val="left"/>
              <w:rPr>
                <w:b/>
                <w:color w:val="000000"/>
                <w:sz w:val="24"/>
                <w:szCs w:val="22"/>
              </w:rPr>
            </w:pPr>
            <w:r w:rsidRPr="00240B69">
              <w:rPr>
                <w:b/>
                <w:color w:val="000000"/>
                <w:sz w:val="24"/>
                <w:szCs w:val="22"/>
              </w:rPr>
              <w:lastRenderedPageBreak/>
              <w:t>Код услуги</w:t>
            </w:r>
          </w:p>
        </w:tc>
        <w:tc>
          <w:tcPr>
            <w:tcW w:w="8074" w:type="dxa"/>
            <w:shd w:val="clear" w:color="auto" w:fill="FFFFFF"/>
            <w:vAlign w:val="center"/>
          </w:tcPr>
          <w:p w14:paraId="7EFB2689" w14:textId="77777777" w:rsidR="00240B69" w:rsidRPr="00240B69" w:rsidRDefault="00240B69" w:rsidP="00240B69">
            <w:pPr>
              <w:widowControl w:val="0"/>
              <w:autoSpaceDE w:val="0"/>
              <w:autoSpaceDN w:val="0"/>
              <w:spacing w:after="0"/>
              <w:ind w:firstLine="709"/>
              <w:jc w:val="center"/>
              <w:rPr>
                <w:b/>
                <w:color w:val="000000"/>
                <w:sz w:val="24"/>
                <w:szCs w:val="22"/>
              </w:rPr>
            </w:pPr>
            <w:r w:rsidRPr="00240B69">
              <w:rPr>
                <w:b/>
                <w:color w:val="000000"/>
                <w:sz w:val="24"/>
                <w:szCs w:val="22"/>
              </w:rPr>
              <w:t>Наименование услуги</w:t>
            </w:r>
          </w:p>
        </w:tc>
      </w:tr>
      <w:tr w:rsidR="00240B69" w:rsidRPr="00240B69" w14:paraId="008715DF" w14:textId="77777777" w:rsidTr="00240B69">
        <w:trPr>
          <w:cantSplit/>
          <w:trHeight w:val="402"/>
          <w:tblHeader/>
          <w:jc w:val="center"/>
        </w:trPr>
        <w:tc>
          <w:tcPr>
            <w:tcW w:w="1588" w:type="dxa"/>
            <w:shd w:val="clear" w:color="auto" w:fill="FFFFFF"/>
            <w:vAlign w:val="center"/>
          </w:tcPr>
          <w:p w14:paraId="663EFEEF" w14:textId="77777777" w:rsidR="00240B69" w:rsidRPr="00240B69" w:rsidRDefault="00240B69" w:rsidP="00240B69">
            <w:pPr>
              <w:widowControl w:val="0"/>
              <w:autoSpaceDE w:val="0"/>
              <w:autoSpaceDN w:val="0"/>
              <w:spacing w:after="0"/>
              <w:jc w:val="left"/>
              <w:rPr>
                <w:color w:val="000000"/>
                <w:sz w:val="24"/>
                <w:szCs w:val="22"/>
              </w:rPr>
            </w:pPr>
            <w:r w:rsidRPr="00240B69">
              <w:rPr>
                <w:color w:val="000000"/>
                <w:sz w:val="24"/>
                <w:szCs w:val="22"/>
              </w:rPr>
              <w:t>A16.09.011.002</w:t>
            </w:r>
          </w:p>
        </w:tc>
        <w:tc>
          <w:tcPr>
            <w:tcW w:w="8074" w:type="dxa"/>
            <w:shd w:val="clear" w:color="auto" w:fill="FFFFFF"/>
            <w:vAlign w:val="center"/>
          </w:tcPr>
          <w:p w14:paraId="19C6F3E3" w14:textId="77777777" w:rsidR="00240B69" w:rsidRPr="00240B69" w:rsidRDefault="00240B69" w:rsidP="00240B69">
            <w:pPr>
              <w:widowControl w:val="0"/>
              <w:autoSpaceDE w:val="0"/>
              <w:autoSpaceDN w:val="0"/>
              <w:spacing w:after="0"/>
              <w:ind w:firstLine="709"/>
              <w:jc w:val="center"/>
              <w:rPr>
                <w:color w:val="000000"/>
                <w:sz w:val="24"/>
                <w:szCs w:val="22"/>
              </w:rPr>
            </w:pPr>
            <w:r w:rsidRPr="00240B69">
              <w:rPr>
                <w:color w:val="000000"/>
                <w:sz w:val="24"/>
                <w:szCs w:val="22"/>
              </w:rPr>
              <w:t>Неинвазивная искусственная вентиляция легких</w:t>
            </w:r>
          </w:p>
        </w:tc>
      </w:tr>
      <w:tr w:rsidR="00240B69" w:rsidRPr="00240B69" w14:paraId="2DD767D2" w14:textId="77777777" w:rsidTr="00240B69">
        <w:trPr>
          <w:cantSplit/>
          <w:trHeight w:val="421"/>
          <w:jc w:val="center"/>
        </w:trPr>
        <w:tc>
          <w:tcPr>
            <w:tcW w:w="1588" w:type="dxa"/>
            <w:shd w:val="clear" w:color="auto" w:fill="FFFFFF"/>
            <w:vAlign w:val="center"/>
          </w:tcPr>
          <w:p w14:paraId="595ECDA6" w14:textId="77777777" w:rsidR="00240B69" w:rsidRPr="00240B69" w:rsidRDefault="00240B69" w:rsidP="00240B69">
            <w:pPr>
              <w:widowControl w:val="0"/>
              <w:autoSpaceDE w:val="0"/>
              <w:autoSpaceDN w:val="0"/>
              <w:spacing w:after="0"/>
              <w:jc w:val="left"/>
              <w:rPr>
                <w:color w:val="000000"/>
                <w:sz w:val="24"/>
                <w:szCs w:val="22"/>
              </w:rPr>
            </w:pPr>
            <w:r w:rsidRPr="00240B69">
              <w:rPr>
                <w:color w:val="000000"/>
                <w:sz w:val="24"/>
                <w:szCs w:val="22"/>
              </w:rPr>
              <w:t>A16.09.011.003</w:t>
            </w:r>
          </w:p>
        </w:tc>
        <w:tc>
          <w:tcPr>
            <w:tcW w:w="8074" w:type="dxa"/>
            <w:shd w:val="clear" w:color="auto" w:fill="FFFFFF"/>
            <w:vAlign w:val="center"/>
          </w:tcPr>
          <w:p w14:paraId="250437A4" w14:textId="77777777" w:rsidR="00240B69" w:rsidRPr="00240B69" w:rsidRDefault="00240B69" w:rsidP="00240B69">
            <w:pPr>
              <w:widowControl w:val="0"/>
              <w:autoSpaceDE w:val="0"/>
              <w:autoSpaceDN w:val="0"/>
              <w:spacing w:after="0"/>
              <w:ind w:firstLine="709"/>
              <w:jc w:val="center"/>
              <w:rPr>
                <w:color w:val="000000"/>
                <w:sz w:val="24"/>
                <w:szCs w:val="22"/>
              </w:rPr>
            </w:pPr>
            <w:r w:rsidRPr="00240B69">
              <w:rPr>
                <w:color w:val="000000"/>
                <w:sz w:val="24"/>
                <w:szCs w:val="22"/>
              </w:rPr>
              <w:t>Высокочастотная искусственная вентиляция легких</w:t>
            </w:r>
          </w:p>
        </w:tc>
      </w:tr>
      <w:tr w:rsidR="00240B69" w:rsidRPr="00240B69" w14:paraId="7EC45C10" w14:textId="77777777" w:rsidTr="00240B69">
        <w:trPr>
          <w:cantSplit/>
          <w:trHeight w:val="434"/>
          <w:jc w:val="center"/>
        </w:trPr>
        <w:tc>
          <w:tcPr>
            <w:tcW w:w="1588" w:type="dxa"/>
            <w:shd w:val="clear" w:color="auto" w:fill="FFFFFF"/>
            <w:vAlign w:val="center"/>
          </w:tcPr>
          <w:p w14:paraId="3BB6A394" w14:textId="77777777" w:rsidR="00240B69" w:rsidRPr="00240B69" w:rsidRDefault="00240B69" w:rsidP="00240B69">
            <w:pPr>
              <w:widowControl w:val="0"/>
              <w:autoSpaceDE w:val="0"/>
              <w:autoSpaceDN w:val="0"/>
              <w:spacing w:after="0"/>
              <w:jc w:val="left"/>
              <w:rPr>
                <w:color w:val="000000"/>
                <w:sz w:val="24"/>
                <w:szCs w:val="22"/>
              </w:rPr>
            </w:pPr>
            <w:r w:rsidRPr="00240B69">
              <w:rPr>
                <w:color w:val="000000"/>
                <w:sz w:val="24"/>
                <w:szCs w:val="22"/>
              </w:rPr>
              <w:t>A16.09.011.004</w:t>
            </w:r>
          </w:p>
        </w:tc>
        <w:tc>
          <w:tcPr>
            <w:tcW w:w="8074" w:type="dxa"/>
            <w:shd w:val="clear" w:color="auto" w:fill="FFFFFF"/>
            <w:vAlign w:val="center"/>
          </w:tcPr>
          <w:p w14:paraId="68AE38C2" w14:textId="77777777" w:rsidR="00240B69" w:rsidRPr="00240B69" w:rsidRDefault="00240B69" w:rsidP="00240B69">
            <w:pPr>
              <w:widowControl w:val="0"/>
              <w:autoSpaceDE w:val="0"/>
              <w:autoSpaceDN w:val="0"/>
              <w:spacing w:after="0"/>
              <w:ind w:firstLine="709"/>
              <w:jc w:val="center"/>
              <w:rPr>
                <w:color w:val="000000"/>
                <w:sz w:val="24"/>
                <w:szCs w:val="22"/>
              </w:rPr>
            </w:pPr>
            <w:r w:rsidRPr="00240B69">
              <w:rPr>
                <w:color w:val="000000"/>
                <w:sz w:val="24"/>
                <w:szCs w:val="22"/>
              </w:rPr>
              <w:t>Синхронизированная перемежающаяся принудительная вентиляция легких</w:t>
            </w:r>
          </w:p>
        </w:tc>
      </w:tr>
    </w:tbl>
    <w:p w14:paraId="4E0CE01A" w14:textId="77777777" w:rsidR="00240B69" w:rsidRPr="00240B69" w:rsidRDefault="00240B69" w:rsidP="00240B69">
      <w:pPr>
        <w:widowControl w:val="0"/>
        <w:autoSpaceDE w:val="0"/>
        <w:autoSpaceDN w:val="0"/>
        <w:spacing w:after="0"/>
        <w:jc w:val="both"/>
        <w:rPr>
          <w:color w:val="000000"/>
          <w:szCs w:val="22"/>
        </w:rPr>
      </w:pPr>
    </w:p>
    <w:p w14:paraId="5EFE1CE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данной КСГ производится в следующих случаях:</w:t>
      </w:r>
    </w:p>
    <w:p w14:paraId="55A7095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041DC5B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дополнительный диагноз – недоношенность (обозначается кодами МКБ 10 диагноза P05.0, P05.1, P05.2, P05.9, P07.0, P07.1, P07.2, P07.3).</w:t>
      </w:r>
    </w:p>
    <w:p w14:paraId="0535D98B" w14:textId="77777777" w:rsidR="00240B69" w:rsidRPr="00240B69" w:rsidRDefault="00240B69" w:rsidP="00240B69">
      <w:pPr>
        <w:widowControl w:val="0"/>
        <w:autoSpaceDE w:val="0"/>
        <w:autoSpaceDN w:val="0"/>
        <w:spacing w:after="0"/>
        <w:jc w:val="both"/>
        <w:rPr>
          <w:color w:val="000000"/>
          <w:szCs w:val="22"/>
        </w:rPr>
      </w:pPr>
    </w:p>
    <w:p w14:paraId="7DE74C7C"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Алгоритм формирования группы:</w:t>
      </w:r>
    </w:p>
    <w:p w14:paraId="2D6E2A95" w14:textId="77777777" w:rsidR="00240B69" w:rsidRPr="00240B69" w:rsidRDefault="00240B69" w:rsidP="00240B69">
      <w:pPr>
        <w:widowControl w:val="0"/>
        <w:autoSpaceDE w:val="0"/>
        <w:autoSpaceDN w:val="0"/>
        <w:spacing w:after="0"/>
        <w:jc w:val="left"/>
        <w:rPr>
          <w:color w:val="000000"/>
          <w:szCs w:val="22"/>
        </w:rPr>
      </w:pPr>
    </w:p>
    <w:p w14:paraId="76646194" w14:textId="4C0391AF" w:rsidR="00240B69" w:rsidRPr="00240B69" w:rsidRDefault="00BE41FD" w:rsidP="00240B69">
      <w:pPr>
        <w:widowControl w:val="0"/>
        <w:autoSpaceDE w:val="0"/>
        <w:autoSpaceDN w:val="0"/>
        <w:spacing w:after="0"/>
        <w:jc w:val="left"/>
        <w:rPr>
          <w:color w:val="000000"/>
          <w:szCs w:val="22"/>
        </w:rPr>
      </w:pPr>
      <w:r>
        <w:pict w14:anchorId="15F0A556">
          <v:group id="Группа 205" o:spid="_x0000_s1698" style="width:477.15pt;height:155.75pt;mso-position-horizontal-relative:char;mso-position-vertical-relative:line" coordorigin=",-950" coordsize="59650,21300">
            <v:shape id="Соединительная линия уступом 206" o:spid="_x0000_s1699"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" strokeweight="1.5pt">
              <v:stroke endarrow="block"/>
            </v:shape>
            <v:group id="Группа 207" o:spid="_x0000_s1700" style="position:absolute;top:-950;width:59650;height:21300" coordorigin=",-950" coordsize="59650,2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Надпись 217" o:spid="_x0000_s1701" type="#_x0000_t202" style="position:absolute;left:1488;top:401;width:28840;height:2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" stroked="f" strokeweight=".5pt">
                <v:textbox>
                  <w:txbxContent>
                    <w:p w14:paraId="2ABC402E" w14:textId="77777777" w:rsidR="00240B69" w:rsidRPr="004D0469" w:rsidRDefault="00240B69" w:rsidP="00240B69">
                      <w:pPr>
                        <w:spacing w:after="0"/>
                        <w:jc w:val="center"/>
                        <w:rPr>
                          <w:b/>
                          <w:sz w:val="20"/>
                          <w:szCs w:val="20"/>
                        </w:rPr>
                      </w:pPr>
                      <w:r w:rsidRPr="004D0469">
                        <w:rPr>
                          <w:b/>
                          <w:sz w:val="20"/>
                          <w:szCs w:val="20"/>
                        </w:rPr>
                        <w:t>Критерии группировки</w:t>
                      </w:r>
                    </w:p>
                  </w:txbxContent>
                </v:textbox>
              </v:shape>
              <v:shape id="Надпись 219" o:spid="_x0000_s1702" type="#_x0000_t202" style="position:absolute;left:34591;top:-950;width:10739;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" stroked="f" strokeweight=".5pt">
                <v:textbox>
                  <w:txbxContent>
                    <w:p w14:paraId="12F6E0F5" w14:textId="77777777" w:rsidR="00240B69" w:rsidRPr="004D0469" w:rsidRDefault="00240B69" w:rsidP="00240B69">
                      <w:pPr>
                        <w:spacing w:after="0"/>
                        <w:jc w:val="center"/>
                        <w:rPr>
                          <w:b/>
                          <w:sz w:val="20"/>
                          <w:szCs w:val="20"/>
                        </w:rPr>
                      </w:pPr>
                      <w:r w:rsidRPr="004D0469">
                        <w:rPr>
                          <w:b/>
                          <w:sz w:val="20"/>
                          <w:szCs w:val="20"/>
                        </w:rPr>
                        <w:t>Алгоритм группировки</w:t>
                      </w:r>
                    </w:p>
                  </w:txbxContent>
                </v:textbox>
              </v:shape>
              <v:shape id="Надпись 220" o:spid="_x0000_s1703" type="#_x0000_t202" style="position:absolute;left:48911;top:-950;width:10739;height:4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" stroked="f" strokeweight=".5pt">
                <v:textbox>
                  <w:txbxContent>
                    <w:p w14:paraId="2420CBFB" w14:textId="77777777" w:rsidR="00240B69" w:rsidRPr="004D0469" w:rsidRDefault="00240B69" w:rsidP="00240B69">
                      <w:pPr>
                        <w:spacing w:after="0"/>
                        <w:jc w:val="center"/>
                        <w:rPr>
                          <w:b/>
                          <w:sz w:val="20"/>
                          <w:szCs w:val="20"/>
                        </w:rPr>
                      </w:pPr>
                      <w:r w:rsidRPr="004D0469">
                        <w:rPr>
                          <w:b/>
                          <w:sz w:val="20"/>
                          <w:szCs w:val="20"/>
                        </w:rPr>
                        <w:t>Итог группировки</w:t>
                      </w:r>
                    </w:p>
                  </w:txbxContent>
                </v:textbox>
              </v:shape>
              <v:line id="Прямая соединительная линия 221" o:spid="_x0000_s170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" strokeweight="1.5pt">
                <v:stroke dashstyle="longDash" joinstyle="miter"/>
              </v:line>
              <v:rect id="Прямоугольник 222" o:spid="_x0000_s170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" fillcolor="#e2f0d9" strokeweight="1.5pt">
                <v:textbox inset="0,0,0,0">
                  <w:txbxContent>
                    <w:p w14:paraId="193E1FC6" w14:textId="77777777" w:rsidR="00240B69" w:rsidRPr="004D0469" w:rsidRDefault="00240B69" w:rsidP="00240B69">
                      <w:pPr>
                        <w:spacing w:after="0"/>
                        <w:jc w:val="center"/>
                        <w:rPr>
                          <w:b/>
                          <w:sz w:val="18"/>
                          <w:szCs w:val="18"/>
                        </w:rPr>
                      </w:pPr>
                      <w:r w:rsidRPr="004D0469">
                        <w:rPr>
                          <w:b/>
                          <w:sz w:val="18"/>
                          <w:szCs w:val="18"/>
                        </w:rPr>
                        <w:t>Код Номенклатуры</w:t>
                      </w:r>
                    </w:p>
                  </w:txbxContent>
                </v:textbox>
              </v:rect>
              <v:rect id="Прямоугольник 223" o:spid="_x0000_s1706"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" fillcolor="#e2f0d9" strokeweight="1.5pt">
                <v:textbox inset="0,0,0,0">
                  <w:txbxContent>
                    <w:p w14:paraId="7F559C42" w14:textId="77777777" w:rsidR="00240B69" w:rsidRPr="004D0469" w:rsidRDefault="00240B69" w:rsidP="00240B69">
                      <w:pPr>
                        <w:spacing w:after="0"/>
                        <w:jc w:val="center"/>
                        <w:rPr>
                          <w:b/>
                          <w:sz w:val="18"/>
                          <w:szCs w:val="18"/>
                        </w:rPr>
                      </w:pPr>
                      <w:r w:rsidRPr="004D0469">
                        <w:rPr>
                          <w:b/>
                          <w:sz w:val="18"/>
                          <w:szCs w:val="18"/>
                        </w:rPr>
                        <w:t>Возраст</w:t>
                      </w:r>
                    </w:p>
                  </w:txbxContent>
                </v:textbox>
              </v:rect>
              <v:rect id="Прямоугольник 224" o:spid="_x0000_s1707"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6eRwgAAANwAAAAPAAAAZHJzL2Rvd25yZXYueG1sRI/NqsIw&#10;FIT3gu8QjuBOU/Ui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ACC6eRwgAAANwAAAAPAAAA&#10;AAAAAAAAAAAAAAcCAABkcnMvZG93bnJldi54bWxQSwUGAAAAAAMAAwC3AAAA9gIAAAAA&#10;" fillcolor="#e2f0d9" strokeweight="1.5pt">
                <v:textbox inset="0,0,0,0">
                  <w:txbxContent>
                    <w:p w14:paraId="12588C10" w14:textId="77777777" w:rsidR="00240B69" w:rsidRDefault="00240B69" w:rsidP="00240B69">
                      <w:pPr>
                        <w:spacing w:after="0"/>
                        <w:jc w:val="center"/>
                        <w:rPr>
                          <w:b/>
                          <w:sz w:val="18"/>
                          <w:szCs w:val="18"/>
                        </w:rPr>
                      </w:pPr>
                      <w:r w:rsidRPr="00EB763D">
                        <w:rPr>
                          <w:b/>
                          <w:sz w:val="18"/>
                          <w:szCs w:val="18"/>
                        </w:rPr>
                        <w:t>A16.09.011.002, A16.09.011.003, A16.09.011.004 + возраст</w:t>
                      </w:r>
                    </w:p>
                    <w:p w14:paraId="6A01ED7E" w14:textId="77777777" w:rsidR="00240B69" w:rsidRPr="00EB763D" w:rsidRDefault="00240B69" w:rsidP="00240B69">
                      <w:pPr>
                        <w:spacing w:after="0"/>
                        <w:jc w:val="center"/>
                        <w:rPr>
                          <w:b/>
                          <w:sz w:val="18"/>
                          <w:szCs w:val="18"/>
                        </w:rPr>
                      </w:pPr>
                      <w:r w:rsidRPr="00EB763D">
                        <w:rPr>
                          <w:b/>
                          <w:sz w:val="18"/>
                          <w:szCs w:val="18"/>
                        </w:rPr>
                        <w:t>&lt;=28 дней</w:t>
                      </w:r>
                    </w:p>
                  </w:txbxContent>
                </v:textbox>
              </v:rect>
              <v:rect id="Прямоугольник 226" o:spid="_x0000_s1708"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" fillcolor="#e2f0d9" strokeweight="1.5pt">
                <v:textbox inset="0,0,0,0">
                  <w:txbxContent>
                    <w:p w14:paraId="6700F701" w14:textId="77777777" w:rsidR="00240B69" w:rsidRPr="00EB763D" w:rsidRDefault="00240B69" w:rsidP="00240B69">
                      <w:pPr>
                        <w:spacing w:after="0"/>
                        <w:jc w:val="center"/>
                        <w:rPr>
                          <w:b/>
                          <w:sz w:val="18"/>
                          <w:szCs w:val="18"/>
                        </w:rPr>
                      </w:pPr>
                      <w:r w:rsidRPr="00EB763D">
                        <w:rPr>
                          <w:b/>
                          <w:sz w:val="18"/>
                          <w:szCs w:val="18"/>
                        </w:rPr>
                        <w:t>&lt; 90 дней с диагнозами Р05.0, Р05.1, Р05.2, Р05.9, Р07.0, Р07.1, Р07.2, Р07.3</w:t>
                      </w:r>
                    </w:p>
                  </w:txbxContent>
                </v:textbox>
              </v:rect>
              <v:shape id="Прямая со стрелкой 228" o:spid="_x0000_s1709"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" strokeweight="1.5pt">
                <v:stroke endarrow="block" joinstyle="miter"/>
              </v:shape>
              <v:shape id="Прямая со стрелкой 229" o:spid="_x0000_s1710"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" strokeweight="1.5pt">
                <v:stroke endarrow="block" joinstyle="miter"/>
              </v:shape>
              <v:shape id="Соединительная линия уступом 230" o:spid="_x0000_s1711"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" strokeweight="1.5pt">
                <v:stroke endarrow="block"/>
              </v:shape>
              <v:shape id="Соединительная линия уступом 233" o:spid="_x0000_s1712"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" strokeweight="1.5pt">
                <v:stroke endarrow="block"/>
              </v:shape>
              <v:rect id="Прямоугольник 235" o:spid="_x0000_s1713"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" strokeweight="1.5pt">
                <v:textbox inset="0,0,0,0">
                  <w:txbxContent>
                    <w:p w14:paraId="2B10C159" w14:textId="77777777" w:rsidR="00240B69" w:rsidRPr="00EB763D" w:rsidRDefault="00240B69" w:rsidP="00240B69">
                      <w:pPr>
                        <w:spacing w:after="0"/>
                        <w:jc w:val="center"/>
                        <w:rPr>
                          <w:b/>
                          <w:sz w:val="18"/>
                          <w:szCs w:val="18"/>
                        </w:rPr>
                      </w:pPr>
                      <w:r w:rsidRPr="00EB763D">
                        <w:rPr>
                          <w:b/>
                          <w:sz w:val="18"/>
                          <w:szCs w:val="18"/>
                        </w:rPr>
                        <w:t>КСГ st17.003</w:t>
                      </w:r>
                    </w:p>
                  </w:txbxContent>
                </v:textbox>
              </v:rect>
              <v:shape id="Прямая со стрелкой 236" o:spid="_x0000_s1714"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" strokeweight="1.5pt">
                <v:stroke endarrow="block" joinstyle="miter"/>
              </v:shape>
            </v:group>
            <w10:anchorlock/>
          </v:group>
        </w:pict>
      </w:r>
    </w:p>
    <w:p w14:paraId="0400679A" w14:textId="77777777" w:rsidR="00240B69" w:rsidRPr="00240B69" w:rsidRDefault="00240B69" w:rsidP="00240B69">
      <w:pPr>
        <w:widowControl w:val="0"/>
        <w:autoSpaceDE w:val="0"/>
        <w:autoSpaceDN w:val="0"/>
        <w:spacing w:after="0"/>
        <w:jc w:val="both"/>
        <w:rPr>
          <w:color w:val="000000"/>
          <w:szCs w:val="22"/>
        </w:rPr>
      </w:pPr>
    </w:p>
    <w:p w14:paraId="1E9323B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Также с учетом возраста формируется ряд других КСГ, классификационным критерием группировки также является возраст – менее 18 лет (код 5).</w:t>
      </w:r>
    </w:p>
    <w:p w14:paraId="0DCEC442"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b/>
          <w:i/>
          <w:color w:val="000000"/>
          <w:szCs w:val="22"/>
        </w:rPr>
        <w:t>Внимание:</w:t>
      </w:r>
      <w:r w:rsidRPr="00240B69">
        <w:rPr>
          <w:i/>
          <w:color w:val="000000"/>
          <w:szCs w:val="22"/>
        </w:rPr>
        <w:t xml:space="preserve"> на листе «Группировщик» возраст до 18 лет кодируется кодом 5 в столбец «Возраст». Для «взрослых» КСГ код возраста установлен 6. Для КСГ, не имеющих отметки о возрасте в Группировщике, отнесение осуществляется без учета возраста.</w:t>
      </w:r>
    </w:p>
    <w:p w14:paraId="6025088B" w14:textId="77777777" w:rsidR="00240B69" w:rsidRPr="00240B69" w:rsidRDefault="00240B69" w:rsidP="00240B69">
      <w:pPr>
        <w:widowControl w:val="0"/>
        <w:autoSpaceDE w:val="0"/>
        <w:autoSpaceDN w:val="0"/>
        <w:spacing w:after="0"/>
        <w:jc w:val="left"/>
        <w:rPr>
          <w:color w:val="000000"/>
          <w:szCs w:val="22"/>
        </w:rPr>
      </w:pPr>
    </w:p>
    <w:p w14:paraId="07C5B955"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Универсальный алгоритм формирования группы с учетом возраста:</w:t>
      </w:r>
    </w:p>
    <w:p w14:paraId="47639685" w14:textId="77777777" w:rsidR="00240B69" w:rsidRPr="00240B69" w:rsidRDefault="00240B69" w:rsidP="00240B69">
      <w:pPr>
        <w:widowControl w:val="0"/>
        <w:autoSpaceDE w:val="0"/>
        <w:autoSpaceDN w:val="0"/>
        <w:spacing w:after="0"/>
        <w:jc w:val="left"/>
        <w:rPr>
          <w:color w:val="000000"/>
          <w:szCs w:val="22"/>
        </w:rPr>
      </w:pPr>
    </w:p>
    <w:p w14:paraId="52923F56" w14:textId="0EC171E1" w:rsidR="00240B69" w:rsidRPr="00240B69" w:rsidRDefault="00BE41FD" w:rsidP="00240B69">
      <w:pPr>
        <w:widowControl w:val="0"/>
        <w:autoSpaceDE w:val="0"/>
        <w:autoSpaceDN w:val="0"/>
        <w:spacing w:after="0"/>
        <w:jc w:val="left"/>
        <w:rPr>
          <w:color w:val="000000"/>
          <w:szCs w:val="22"/>
        </w:rPr>
      </w:pPr>
      <w:r>
        <w:rPr>
          <w:noProof/>
        </w:rPr>
        <w:lastRenderedPageBreak/>
        <w:pict w14:anchorId="68EE084D">
          <v:rect id="Прямоугольник 283" o:spid="_x0000_s1697" style="position:absolute;margin-left:398.1pt;margin-top:116.25pt;width:57.95pt;height:3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" strokeweight="1.5pt">
            <v:textbox inset="0,0,0,0">
              <w:txbxContent>
                <w:p w14:paraId="3CD640F5" w14:textId="77777777" w:rsidR="00240B69" w:rsidRPr="003012C8" w:rsidRDefault="00240B69" w:rsidP="00240B69">
                  <w:pPr>
                    <w:spacing w:after="0"/>
                    <w:jc w:val="center"/>
                    <w:rPr>
                      <w:b/>
                      <w:sz w:val="18"/>
                      <w:szCs w:val="18"/>
                    </w:rPr>
                  </w:pPr>
                  <w:r w:rsidRPr="003012C8">
                    <w:rPr>
                      <w:b/>
                      <w:sz w:val="18"/>
                      <w:szCs w:val="18"/>
                    </w:rPr>
                    <w:t>Детская КСГ</w:t>
                  </w:r>
                </w:p>
              </w:txbxContent>
            </v:textbox>
          </v:rect>
        </w:pict>
      </w:r>
      <w:r>
        <w:rPr>
          <w:noProof/>
        </w:rPr>
        <w:pict w14:anchorId="691E018F">
          <v:shape id="Прямая со стрелкой 284" o:spid="_x0000_s1696" type="#_x0000_t32" style="position:absolute;margin-left:340.15pt;margin-top:132.1pt;width:57.9pt;height:.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" strokeweight="1.5pt">
            <v:stroke endarrow="block" joinstyle="miter"/>
          </v:shape>
        </w:pict>
      </w:r>
      <w:r>
        <w:pict w14:anchorId="099F21FE">
          <v:group id="Группа 268" o:spid="_x0000_s1680" style="width:468.95pt;height:147.4pt;mso-position-horizontal-relative:char;mso-position-vertical-relative:line" coordorigin="86" coordsize="59564,18747">
            <v:shape id="Соединительная линия уступом 269" o:spid="_x0000_s1681"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" strokeweight="1.5pt">
              <v:stroke endarrow="block"/>
            </v:shape>
            <v:group id="Группа 270" o:spid="_x0000_s1682"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Надпись 272" o:spid="_x0000_s1683" type="#_x0000_t202" style="position:absolute;left:1991;top:787;width:28349;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" stroked="f" strokeweight=".5pt">
                <v:textbox>
                  <w:txbxContent>
                    <w:p w14:paraId="0286D7BE" w14:textId="77777777" w:rsidR="00240B69" w:rsidRPr="003012C8" w:rsidRDefault="00240B69" w:rsidP="00240B69">
                      <w:pPr>
                        <w:spacing w:after="0"/>
                        <w:jc w:val="center"/>
                        <w:rPr>
                          <w:b/>
                          <w:sz w:val="20"/>
                          <w:szCs w:val="20"/>
                        </w:rPr>
                      </w:pPr>
                      <w:r w:rsidRPr="003012C8">
                        <w:rPr>
                          <w:b/>
                          <w:sz w:val="20"/>
                          <w:szCs w:val="20"/>
                        </w:rPr>
                        <w:t>Критерии группировки</w:t>
                      </w:r>
                    </w:p>
                  </w:txbxContent>
                </v:textbox>
              </v:shape>
              <v:shape id="Надпись 273" o:spid="_x0000_s1684"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" stroked="f" strokeweight=".5pt">
                <v:textbox>
                  <w:txbxContent>
                    <w:p w14:paraId="0A0F343F" w14:textId="77777777" w:rsidR="00240B69" w:rsidRPr="003012C8" w:rsidRDefault="00240B69" w:rsidP="00240B69">
                      <w:pPr>
                        <w:spacing w:after="0"/>
                        <w:jc w:val="center"/>
                        <w:rPr>
                          <w:b/>
                          <w:sz w:val="20"/>
                          <w:szCs w:val="20"/>
                        </w:rPr>
                      </w:pPr>
                      <w:r w:rsidRPr="003012C8">
                        <w:rPr>
                          <w:b/>
                          <w:sz w:val="20"/>
                          <w:szCs w:val="20"/>
                        </w:rPr>
                        <w:t>Алгоритм группировки</w:t>
                      </w:r>
                    </w:p>
                  </w:txbxContent>
                </v:textbox>
              </v:shape>
              <v:shape id="Надпись 274" o:spid="_x0000_s1685"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04540C6A" w14:textId="77777777" w:rsidR="00240B69" w:rsidRPr="003012C8" w:rsidRDefault="00240B69" w:rsidP="00240B69">
                      <w:pPr>
                        <w:spacing w:after="0"/>
                        <w:jc w:val="center"/>
                        <w:rPr>
                          <w:b/>
                          <w:sz w:val="20"/>
                          <w:szCs w:val="20"/>
                        </w:rPr>
                      </w:pPr>
                      <w:r w:rsidRPr="003012C8">
                        <w:rPr>
                          <w:b/>
                          <w:sz w:val="20"/>
                          <w:szCs w:val="20"/>
                        </w:rPr>
                        <w:t>Итог группировки</w:t>
                      </w:r>
                    </w:p>
                  </w:txbxContent>
                </v:textbox>
              </v:shape>
              <v:line id="Прямая соединительная линия 275" o:spid="_x0000_s1686"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" strokeweight="1.5pt">
                <v:stroke dashstyle="longDash" joinstyle="miter"/>
              </v:line>
              <v:rect id="Прямоугольник 276" o:spid="_x0000_s1687"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" fillcolor="#e2f0d9" strokeweight="1.5pt">
                <v:textbox inset="0,0,0,0">
                  <w:txbxContent>
                    <w:p w14:paraId="276CF978" w14:textId="77777777" w:rsidR="00240B69" w:rsidRPr="003012C8" w:rsidRDefault="00240B69" w:rsidP="00240B69">
                      <w:pPr>
                        <w:spacing w:after="0"/>
                        <w:jc w:val="center"/>
                        <w:rPr>
                          <w:b/>
                          <w:sz w:val="18"/>
                          <w:szCs w:val="18"/>
                        </w:rPr>
                      </w:pPr>
                      <w:r w:rsidRPr="003012C8">
                        <w:rPr>
                          <w:b/>
                          <w:sz w:val="18"/>
                          <w:szCs w:val="18"/>
                        </w:rPr>
                        <w:t>Диагноз МКБ 10 или код услуги</w:t>
                      </w:r>
                    </w:p>
                  </w:txbxContent>
                </v:textbox>
              </v:rect>
              <v:rect id="Прямоугольник 277" o:spid="_x0000_s1688"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" fillcolor="#e2f0d9" strokeweight="1.5pt">
                <v:textbox inset="0,0,0,0">
                  <w:txbxContent>
                    <w:p w14:paraId="1AAB394E" w14:textId="77777777" w:rsidR="00240B69" w:rsidRPr="003012C8" w:rsidRDefault="00240B69" w:rsidP="00240B69">
                      <w:pPr>
                        <w:spacing w:after="0"/>
                        <w:jc w:val="center"/>
                        <w:rPr>
                          <w:b/>
                          <w:sz w:val="18"/>
                          <w:szCs w:val="18"/>
                        </w:rPr>
                      </w:pPr>
                      <w:r w:rsidRPr="003012C8">
                        <w:rPr>
                          <w:b/>
                          <w:sz w:val="18"/>
                          <w:szCs w:val="18"/>
                        </w:rPr>
                        <w:t>Возраст</w:t>
                      </w:r>
                    </w:p>
                  </w:txbxContent>
                </v:textbox>
              </v:rect>
              <v:rect id="Прямоугольник 278" o:spid="_x0000_s1689"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" fillcolor="#e2f0d9" strokeweight="1.5pt">
                <v:textbox inset="0,0,0,0">
                  <w:txbxContent>
                    <w:p w14:paraId="35C22793" w14:textId="77777777" w:rsidR="00240B69" w:rsidRPr="003012C8" w:rsidRDefault="00240B69" w:rsidP="00240B69">
                      <w:pPr>
                        <w:spacing w:after="0"/>
                        <w:jc w:val="center"/>
                        <w:rPr>
                          <w:b/>
                          <w:sz w:val="18"/>
                          <w:szCs w:val="18"/>
                        </w:rPr>
                      </w:pPr>
                      <w:r w:rsidRPr="003012C8">
                        <w:rPr>
                          <w:b/>
                          <w:sz w:val="18"/>
                          <w:szCs w:val="18"/>
                        </w:rPr>
                        <w:t>&gt; 18 лет</w:t>
                      </w:r>
                    </w:p>
                  </w:txbxContent>
                </v:textbox>
              </v:rect>
              <v:rect id="Прямоугольник 279" o:spid="_x0000_s1690"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" fillcolor="#e2f0d9" strokeweight="1.5pt">
                <v:textbox inset="0,0,0,0">
                  <w:txbxContent>
                    <w:p w14:paraId="7474FBC1" w14:textId="77777777" w:rsidR="00240B69" w:rsidRPr="003012C8" w:rsidRDefault="00240B69" w:rsidP="00240B69">
                      <w:pPr>
                        <w:spacing w:after="0"/>
                        <w:jc w:val="center"/>
                        <w:rPr>
                          <w:b/>
                          <w:sz w:val="18"/>
                          <w:szCs w:val="18"/>
                        </w:rPr>
                      </w:pPr>
                      <w:r w:rsidRPr="003012C8">
                        <w:rPr>
                          <w:b/>
                          <w:sz w:val="18"/>
                          <w:szCs w:val="18"/>
                        </w:rPr>
                        <w:t>≤ 18 лет</w:t>
                      </w:r>
                    </w:p>
                  </w:txbxContent>
                </v:textbox>
              </v:rect>
              <v:shape id="Прямая со стрелкой 280" o:spid="_x0000_s1691"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" strokeweight="1.5pt">
                <v:stroke endarrow="block" joinstyle="miter"/>
              </v:shape>
              <v:shape id="Прямая со стрелкой 281" o:spid="_x0000_s1692"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" strokeweight="1.5pt">
                <v:stroke endarrow="block" joinstyle="miter"/>
              </v:shape>
              <v:shape id="Соединительная линия уступом 282" o:spid="_x0000_s1693"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" strokeweight="1.5pt">
                <v:stroke endarrow="block"/>
              </v:shape>
              <v:rect id="Rectangle 62" o:spid="_x0000_s1694"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" strokeweight="1.5pt">
                <v:textbox inset="0,0,0,0">
                  <w:txbxContent>
                    <w:p w14:paraId="46EB14A6" w14:textId="77777777" w:rsidR="00240B69" w:rsidRPr="003012C8" w:rsidRDefault="00240B69" w:rsidP="00240B69">
                      <w:pPr>
                        <w:spacing w:after="0"/>
                        <w:jc w:val="center"/>
                        <w:rPr>
                          <w:b/>
                          <w:sz w:val="18"/>
                          <w:szCs w:val="18"/>
                        </w:rPr>
                      </w:pPr>
                      <w:r w:rsidRPr="003012C8">
                        <w:rPr>
                          <w:b/>
                          <w:sz w:val="18"/>
                          <w:szCs w:val="18"/>
                        </w:rPr>
                        <w:t>Взрослая КСГ</w:t>
                      </w:r>
                    </w:p>
                  </w:txbxContent>
                </v:textbox>
              </v:rect>
              <v:shape id="AutoShape 63" o:spid="_x0000_s1695"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" strokeweight="1.5pt">
                <v:stroke endarrow="block" joinstyle="miter"/>
              </v:shape>
            </v:group>
            <w10:anchorlock/>
          </v:group>
        </w:pict>
      </w:r>
    </w:p>
    <w:p w14:paraId="4F94A9F9" w14:textId="77777777" w:rsidR="00240B69" w:rsidRPr="00240B69" w:rsidRDefault="00240B69" w:rsidP="00240B69">
      <w:pPr>
        <w:widowControl w:val="0"/>
        <w:autoSpaceDE w:val="0"/>
        <w:autoSpaceDN w:val="0"/>
        <w:spacing w:after="0"/>
        <w:jc w:val="left"/>
        <w:rPr>
          <w:color w:val="000000"/>
          <w:szCs w:val="22"/>
        </w:rPr>
      </w:pPr>
    </w:p>
    <w:p w14:paraId="1549863C" w14:textId="77777777" w:rsidR="00240B69" w:rsidRPr="00240B69" w:rsidRDefault="00240B69" w:rsidP="00240B69">
      <w:pPr>
        <w:widowControl w:val="0"/>
        <w:autoSpaceDE w:val="0"/>
        <w:autoSpaceDN w:val="0"/>
        <w:spacing w:after="0"/>
        <w:jc w:val="left"/>
        <w:rPr>
          <w:color w:val="000000"/>
          <w:szCs w:val="22"/>
        </w:rPr>
      </w:pPr>
    </w:p>
    <w:p w14:paraId="40AF57EE"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2. Группы, формируемые с учетом пола</w:t>
      </w:r>
    </w:p>
    <w:p w14:paraId="21CD1EC7" w14:textId="77777777" w:rsidR="00240B69" w:rsidRPr="00240B69" w:rsidRDefault="00240B69" w:rsidP="00240B69">
      <w:pPr>
        <w:widowControl w:val="0"/>
        <w:autoSpaceDE w:val="0"/>
        <w:autoSpaceDN w:val="0"/>
        <w:spacing w:after="0"/>
        <w:jc w:val="left"/>
        <w:rPr>
          <w:color w:val="000000"/>
          <w:szCs w:val="22"/>
        </w:rPr>
      </w:pPr>
    </w:p>
    <w:p w14:paraId="55227F8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Формирование КСГ в зависимости от пола осуществляется применительно к следующим КСГ:</w:t>
      </w:r>
    </w:p>
    <w:p w14:paraId="27841419" w14:textId="77777777" w:rsidR="00240B69" w:rsidRPr="00240B69" w:rsidRDefault="00240B69" w:rsidP="00240B69">
      <w:pPr>
        <w:widowControl w:val="0"/>
        <w:autoSpaceDE w:val="0"/>
        <w:autoSpaceDN w:val="0"/>
        <w:spacing w:after="0"/>
        <w:jc w:val="left"/>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42"/>
        <w:gridCol w:w="8647"/>
      </w:tblGrid>
      <w:tr w:rsidR="00240B69" w:rsidRPr="00240B69" w14:paraId="23C8A6F2" w14:textId="77777777" w:rsidTr="00240B69">
        <w:trPr>
          <w:cantSplit/>
          <w:trHeight w:val="651"/>
          <w:tblHeader/>
          <w:jc w:val="center"/>
        </w:trPr>
        <w:tc>
          <w:tcPr>
            <w:tcW w:w="1242" w:type="dxa"/>
            <w:shd w:val="clear" w:color="auto" w:fill="FFFFFF"/>
            <w:vAlign w:val="center"/>
          </w:tcPr>
          <w:p w14:paraId="1103CEB0"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 КСГ</w:t>
            </w:r>
          </w:p>
        </w:tc>
        <w:tc>
          <w:tcPr>
            <w:tcW w:w="8647" w:type="dxa"/>
            <w:shd w:val="clear" w:color="auto" w:fill="FFFFFF"/>
            <w:vAlign w:val="center"/>
          </w:tcPr>
          <w:p w14:paraId="5A1CF3FA"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КСГ</w:t>
            </w:r>
          </w:p>
        </w:tc>
      </w:tr>
      <w:tr w:rsidR="00240B69" w:rsidRPr="00240B69" w14:paraId="4CAF2344" w14:textId="77777777" w:rsidTr="00240B69">
        <w:trPr>
          <w:cantSplit/>
          <w:trHeight w:val="755"/>
          <w:jc w:val="center"/>
        </w:trPr>
        <w:tc>
          <w:tcPr>
            <w:tcW w:w="1242" w:type="dxa"/>
            <w:shd w:val="clear" w:color="auto" w:fill="FFFFFF"/>
            <w:vAlign w:val="center"/>
          </w:tcPr>
          <w:p w14:paraId="63B965A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st02.009</w:t>
            </w:r>
          </w:p>
        </w:tc>
        <w:tc>
          <w:tcPr>
            <w:tcW w:w="8647" w:type="dxa"/>
            <w:shd w:val="clear" w:color="auto" w:fill="FFFFFF"/>
            <w:vAlign w:val="center"/>
          </w:tcPr>
          <w:p w14:paraId="5A7EC74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врожденные аномалии, повреждения женских половых органов</w:t>
            </w:r>
          </w:p>
        </w:tc>
      </w:tr>
      <w:tr w:rsidR="00240B69" w:rsidRPr="00240B69" w14:paraId="30F94769" w14:textId="77777777" w:rsidTr="00240B69">
        <w:trPr>
          <w:cantSplit/>
          <w:trHeight w:val="709"/>
          <w:jc w:val="center"/>
        </w:trPr>
        <w:tc>
          <w:tcPr>
            <w:tcW w:w="1242" w:type="dxa"/>
            <w:shd w:val="clear" w:color="auto" w:fill="FFFFFF"/>
            <w:vAlign w:val="center"/>
          </w:tcPr>
          <w:p w14:paraId="75E8BDF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st30.005</w:t>
            </w:r>
          </w:p>
        </w:tc>
        <w:tc>
          <w:tcPr>
            <w:tcW w:w="8647" w:type="dxa"/>
            <w:shd w:val="clear" w:color="auto" w:fill="FFFFFF"/>
            <w:vAlign w:val="center"/>
          </w:tcPr>
          <w:p w14:paraId="7CCBC95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врожденные аномалии, повреждения мочевой системы и мужских половых органов</w:t>
            </w:r>
          </w:p>
        </w:tc>
      </w:tr>
    </w:tbl>
    <w:p w14:paraId="66355165" w14:textId="77777777" w:rsidR="00240B69" w:rsidRPr="00240B69" w:rsidRDefault="00240B69" w:rsidP="00240B69">
      <w:pPr>
        <w:widowControl w:val="0"/>
        <w:autoSpaceDE w:val="0"/>
        <w:autoSpaceDN w:val="0"/>
        <w:spacing w:after="0"/>
        <w:jc w:val="left"/>
        <w:rPr>
          <w:color w:val="000000"/>
          <w:szCs w:val="22"/>
        </w:rPr>
      </w:pPr>
    </w:p>
    <w:p w14:paraId="2680901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Классификационным критерием группировки также является пол (мужской, женский).</w:t>
      </w:r>
    </w:p>
    <w:p w14:paraId="2D25B57A" w14:textId="77777777" w:rsidR="00240B69" w:rsidRPr="00240B69" w:rsidRDefault="00240B69" w:rsidP="00240B69">
      <w:pPr>
        <w:widowControl w:val="0"/>
        <w:autoSpaceDE w:val="0"/>
        <w:autoSpaceDN w:val="0"/>
        <w:spacing w:after="0"/>
        <w:jc w:val="left"/>
        <w:rPr>
          <w:color w:val="000000"/>
          <w:szCs w:val="22"/>
        </w:rPr>
      </w:pPr>
    </w:p>
    <w:p w14:paraId="29022CD7"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Алгоритм формирования групп с учетом пола:</w:t>
      </w:r>
    </w:p>
    <w:p w14:paraId="537EF4EB" w14:textId="77777777" w:rsidR="00240B69" w:rsidRPr="00240B69" w:rsidRDefault="00240B69" w:rsidP="00240B69">
      <w:pPr>
        <w:widowControl w:val="0"/>
        <w:autoSpaceDE w:val="0"/>
        <w:autoSpaceDN w:val="0"/>
        <w:spacing w:after="0"/>
        <w:jc w:val="left"/>
        <w:rPr>
          <w:color w:val="000000"/>
          <w:szCs w:val="22"/>
        </w:rPr>
      </w:pPr>
    </w:p>
    <w:p w14:paraId="4886B9C8" w14:textId="1DF31CB0" w:rsidR="00240B69" w:rsidRPr="00240B69" w:rsidRDefault="00BE41FD" w:rsidP="00240B69">
      <w:pPr>
        <w:widowControl w:val="0"/>
        <w:autoSpaceDE w:val="0"/>
        <w:autoSpaceDN w:val="0"/>
        <w:spacing w:after="0"/>
        <w:jc w:val="left"/>
        <w:rPr>
          <w:color w:val="000000"/>
          <w:szCs w:val="22"/>
        </w:rPr>
      </w:pPr>
      <w:r>
        <w:rPr>
          <w:noProof/>
        </w:rPr>
        <w:pict w14:anchorId="05300316">
          <v:rect id="Прямоугольник 285" o:spid="_x0000_s1679" style="position:absolute;margin-left:397.2pt;margin-top:117.7pt;width:57.9pt;height:3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B2rwq/rQIAAEUFAAAOAAAA&#10;AAAAAAAAAAAAAC4CAABkcnMvZTJvRG9jLnhtbFBLAQItABQABgAIAAAAIQBsVNJe4AAAAAsBAAAP&#10;AAAAAAAAAAAAAAAAAAcFAABkcnMvZG93bnJldi54bWxQSwUGAAAAAAQABADzAAAAFAYAAAAA&#10;" fillcolor="window" strokecolor="windowText" strokeweight="1.5pt">
            <v:path arrowok="t"/>
            <v:textbox inset="0,0,0,0">
              <w:txbxContent>
                <w:p w14:paraId="4383EFC2" w14:textId="77777777" w:rsidR="00240B69" w:rsidRPr="00340901" w:rsidRDefault="00240B69" w:rsidP="00240B69">
                  <w:pPr>
                    <w:spacing w:after="0"/>
                    <w:jc w:val="center"/>
                    <w:rPr>
                      <w:b/>
                      <w:sz w:val="18"/>
                      <w:szCs w:val="18"/>
                    </w:rPr>
                  </w:pPr>
                  <w:r w:rsidRPr="00340901">
                    <w:rPr>
                      <w:b/>
                      <w:sz w:val="18"/>
                      <w:szCs w:val="18"/>
                    </w:rPr>
                    <w:t>КСГ st30.005</w:t>
                  </w:r>
                </w:p>
              </w:txbxContent>
            </v:textbox>
          </v:rect>
        </w:pict>
      </w:r>
      <w:r>
        <w:rPr>
          <w:noProof/>
        </w:rPr>
        <w:pict w14:anchorId="7347FAE8">
          <v:shape id="Прямая со стрелкой 250" o:spid="_x0000_s1678" type="#_x0000_t32" style="position:absolute;margin-left:360.75pt;margin-top:132.65pt;width:36.6pt;height:.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w:r>
      <w:r>
        <w:pict w14:anchorId="44EEACDD">
          <v:group id="Группа 25" o:spid="_x0000_s1662" style="width:468.95pt;height:140pt;mso-position-horizontal-relative:char;mso-position-vertical-relative:line" coordorigin="86" coordsize="59564,18747">
            <v:shape id="Соединительная линия уступом 27" o:spid="_x0000_s1663"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" strokeweight="1.5pt">
              <v:stroke endarrow="block"/>
            </v:shape>
            <v:group id="Группа 225" o:spid="_x0000_s1664"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Надпись 231" o:spid="_x0000_s1665" type="#_x0000_t202" style="position:absolute;left:1039;top:1199;width:29301;height:2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" stroked="f" strokeweight=".5pt">
                <v:textbox>
                  <w:txbxContent>
                    <w:p w14:paraId="3791BBF2" w14:textId="77777777" w:rsidR="00240B69" w:rsidRPr="00340901" w:rsidRDefault="00240B69" w:rsidP="00240B69">
                      <w:pPr>
                        <w:jc w:val="center"/>
                        <w:rPr>
                          <w:b/>
                          <w:sz w:val="20"/>
                          <w:szCs w:val="20"/>
                        </w:rPr>
                      </w:pPr>
                      <w:r w:rsidRPr="00340901">
                        <w:rPr>
                          <w:b/>
                          <w:sz w:val="20"/>
                          <w:szCs w:val="20"/>
                        </w:rPr>
                        <w:t>Критерии группировки</w:t>
                      </w:r>
                    </w:p>
                  </w:txbxContent>
                </v:textbox>
              </v:shape>
              <v:shape id="Надпись 232" o:spid="_x0000_s1666"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" stroked="f" strokeweight=".5pt">
                <v:textbox>
                  <w:txbxContent>
                    <w:p w14:paraId="6CE3FDEA" w14:textId="77777777" w:rsidR="00240B69" w:rsidRPr="00340901" w:rsidRDefault="00240B69" w:rsidP="00240B69">
                      <w:pPr>
                        <w:jc w:val="center"/>
                        <w:rPr>
                          <w:b/>
                          <w:sz w:val="20"/>
                          <w:szCs w:val="20"/>
                        </w:rPr>
                      </w:pPr>
                      <w:r w:rsidRPr="00340901">
                        <w:rPr>
                          <w:b/>
                          <w:sz w:val="20"/>
                          <w:szCs w:val="20"/>
                        </w:rPr>
                        <w:t>Алгоритм группировки</w:t>
                      </w:r>
                    </w:p>
                  </w:txbxContent>
                </v:textbox>
              </v:shape>
              <v:shape id="Надпись 234" o:spid="_x0000_s1667"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" stroked="f" strokeweight=".5pt">
                <v:textbox>
                  <w:txbxContent>
                    <w:p w14:paraId="0190F365" w14:textId="77777777" w:rsidR="00240B69" w:rsidRPr="00340901" w:rsidRDefault="00240B69" w:rsidP="00240B69">
                      <w:pPr>
                        <w:jc w:val="center"/>
                        <w:rPr>
                          <w:b/>
                          <w:sz w:val="20"/>
                          <w:szCs w:val="20"/>
                        </w:rPr>
                      </w:pPr>
                      <w:r w:rsidRPr="00340901">
                        <w:rPr>
                          <w:b/>
                          <w:sz w:val="20"/>
                          <w:szCs w:val="20"/>
                        </w:rPr>
                        <w:t>Итог группировки</w:t>
                      </w:r>
                    </w:p>
                  </w:txbxContent>
                </v:textbox>
              </v:shape>
              <v:line id="Прямая соединительная линия 237" o:spid="_x0000_s1668"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" strokeweight="1.5pt">
                <v:stroke dashstyle="longDash" joinstyle="miter"/>
              </v:line>
              <v:rect id="Прямоугольник 238" o:spid="_x0000_s1669"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" fillcolor="#e2f0d9" strokeweight="1.5pt">
                <v:textbox inset="0,0,0,0">
                  <w:txbxContent>
                    <w:p w14:paraId="30D6270F" w14:textId="77777777" w:rsidR="00240B69" w:rsidRPr="00340901" w:rsidRDefault="00240B69" w:rsidP="00240B69">
                      <w:pPr>
                        <w:spacing w:after="0"/>
                        <w:jc w:val="center"/>
                        <w:rPr>
                          <w:b/>
                          <w:sz w:val="18"/>
                          <w:szCs w:val="18"/>
                        </w:rPr>
                      </w:pPr>
                      <w:r w:rsidRPr="00340901">
                        <w:rPr>
                          <w:b/>
                          <w:sz w:val="18"/>
                          <w:szCs w:val="18"/>
                        </w:rPr>
                        <w:t>Диагноз МКБ 10</w:t>
                      </w:r>
                    </w:p>
                  </w:txbxContent>
                </v:textbox>
              </v:rect>
              <v:rect id="Прямоугольник 239" o:spid="_x0000_s1670"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" fillcolor="#e2f0d9" strokeweight="1.5pt">
                <v:textbox inset="0,0,0,0">
                  <w:txbxContent>
                    <w:p w14:paraId="22A53B3A" w14:textId="77777777" w:rsidR="00240B69" w:rsidRPr="00340901" w:rsidRDefault="00240B69" w:rsidP="00240B69">
                      <w:pPr>
                        <w:spacing w:after="0"/>
                        <w:jc w:val="center"/>
                        <w:rPr>
                          <w:b/>
                          <w:sz w:val="18"/>
                          <w:szCs w:val="18"/>
                        </w:rPr>
                      </w:pPr>
                      <w:r w:rsidRPr="00340901">
                        <w:rPr>
                          <w:b/>
                          <w:sz w:val="18"/>
                          <w:szCs w:val="18"/>
                        </w:rPr>
                        <w:t>Пол</w:t>
                      </w:r>
                    </w:p>
                  </w:txbxContent>
                </v:textbox>
              </v:rect>
              <v:rect id="Прямоугольник 240" o:spid="_x0000_s1671"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" fillcolor="#e2f0d9" strokeweight="1.5pt">
                <v:textbox inset="0,0,0,0">
                  <w:txbxContent>
                    <w:p w14:paraId="37DDD7B5" w14:textId="77777777" w:rsidR="00240B69" w:rsidRPr="00340901" w:rsidRDefault="00240B69" w:rsidP="00240B69">
                      <w:pPr>
                        <w:spacing w:after="0"/>
                        <w:jc w:val="center"/>
                        <w:rPr>
                          <w:b/>
                          <w:sz w:val="18"/>
                          <w:szCs w:val="18"/>
                        </w:rPr>
                      </w:pPr>
                      <w:r w:rsidRPr="00340901">
                        <w:rPr>
                          <w:b/>
                          <w:sz w:val="18"/>
                          <w:szCs w:val="18"/>
                        </w:rPr>
                        <w:t>S38.0, S38.2, Т19.9, Т19.8, S30.2 + 1 (Ж)</w:t>
                      </w:r>
                    </w:p>
                  </w:txbxContent>
                </v:textbox>
              </v:rect>
              <v:rect id="Прямоугольник 241" o:spid="_x0000_s1672"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" fillcolor="#e2f0d9" strokeweight="1.5pt">
                <v:textbox inset="0,0,0,0">
                  <w:txbxContent>
                    <w:p w14:paraId="54A8FC5A" w14:textId="77777777" w:rsidR="00240B69" w:rsidRPr="00340901" w:rsidRDefault="00240B69" w:rsidP="00240B69">
                      <w:pPr>
                        <w:spacing w:after="0"/>
                        <w:jc w:val="center"/>
                        <w:rPr>
                          <w:b/>
                          <w:sz w:val="18"/>
                          <w:szCs w:val="18"/>
                        </w:rPr>
                      </w:pPr>
                      <w:r w:rsidRPr="00340901">
                        <w:rPr>
                          <w:b/>
                          <w:sz w:val="18"/>
                          <w:szCs w:val="18"/>
                        </w:rPr>
                        <w:t>S30.2, S38.2, Т19.8 Т19.9 + 2 (М)</w:t>
                      </w:r>
                    </w:p>
                  </w:txbxContent>
                </v:textbox>
              </v:rect>
              <v:shape id="Прямая со стрелкой 242" o:spid="_x0000_s1673"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" strokeweight="1.5pt">
                <v:stroke endarrow="block" joinstyle="miter"/>
              </v:shape>
              <v:shape id="Прямая со стрелкой 243" o:spid="_x0000_s1674"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" strokeweight="1.5pt">
                <v:stroke endarrow="block" joinstyle="miter"/>
              </v:shape>
              <v:shape id="Соединительная линия уступом 244" o:spid="_x0000_s1675"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" strokeweight="1.5pt">
                <v:stroke endarrow="block"/>
              </v:shape>
              <v:rect id="Прямоугольник 246" o:spid="_x0000_s1676"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" strokeweight="1.5pt">
                <v:textbox inset="0,0,0,0">
                  <w:txbxContent>
                    <w:p w14:paraId="71E5F6B0" w14:textId="77777777" w:rsidR="00240B69" w:rsidRPr="00340901" w:rsidRDefault="00240B69" w:rsidP="00240B69">
                      <w:pPr>
                        <w:spacing w:after="0"/>
                        <w:jc w:val="center"/>
                        <w:rPr>
                          <w:b/>
                          <w:sz w:val="18"/>
                          <w:szCs w:val="18"/>
                        </w:rPr>
                      </w:pPr>
                      <w:r w:rsidRPr="00340901">
                        <w:rPr>
                          <w:b/>
                          <w:sz w:val="18"/>
                          <w:szCs w:val="18"/>
                        </w:rPr>
                        <w:t>КСГ st02.009</w:t>
                      </w:r>
                    </w:p>
                  </w:txbxContent>
                </v:textbox>
              </v:rect>
              <v:shape id="Прямая со стрелкой 247" o:spid="_x0000_s1677"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" strokeweight="1.5pt">
                <v:stroke endarrow="block" joinstyle="miter"/>
              </v:shape>
            </v:group>
            <w10:anchorlock/>
          </v:group>
        </w:pict>
      </w:r>
    </w:p>
    <w:p w14:paraId="73920266" w14:textId="77777777" w:rsidR="00240B69" w:rsidRPr="00240B69" w:rsidRDefault="00240B69" w:rsidP="00240B69">
      <w:pPr>
        <w:widowControl w:val="0"/>
        <w:autoSpaceDE w:val="0"/>
        <w:autoSpaceDN w:val="0"/>
        <w:spacing w:after="0"/>
        <w:jc w:val="left"/>
        <w:rPr>
          <w:color w:val="000000"/>
          <w:szCs w:val="22"/>
        </w:rPr>
      </w:pPr>
    </w:p>
    <w:p w14:paraId="4372ED9A"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3. Особенности формирования КСГ акушерско-гинекологического профиля</w:t>
      </w:r>
    </w:p>
    <w:p w14:paraId="2B12122D" w14:textId="77777777" w:rsidR="00240B69" w:rsidRPr="00240B69" w:rsidRDefault="00240B69" w:rsidP="00240B69">
      <w:pPr>
        <w:widowControl w:val="0"/>
        <w:autoSpaceDE w:val="0"/>
        <w:autoSpaceDN w:val="0"/>
        <w:spacing w:after="0"/>
        <w:jc w:val="left"/>
        <w:rPr>
          <w:color w:val="000000"/>
          <w:szCs w:val="22"/>
        </w:rPr>
      </w:pPr>
    </w:p>
    <w:p w14:paraId="6F500B0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любой </w:t>
      </w:r>
      <w:r w:rsidRPr="00240B69">
        <w:rPr>
          <w:color w:val="000000"/>
          <w:szCs w:val="22"/>
        </w:rPr>
        <w:br/>
        <w:t>из следующих услуг:</w:t>
      </w:r>
    </w:p>
    <w:p w14:paraId="6CC42512" w14:textId="77777777" w:rsidR="00240B69" w:rsidRPr="00240B69" w:rsidRDefault="00240B69" w:rsidP="00240B69">
      <w:pPr>
        <w:widowControl w:val="0"/>
        <w:autoSpaceDE w:val="0"/>
        <w:autoSpaceDN w:val="0"/>
        <w:spacing w:after="0"/>
        <w:jc w:val="left"/>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240B69" w:rsidRPr="00240B69" w14:paraId="0AA6DCA1" w14:textId="77777777" w:rsidTr="00797F76">
        <w:trPr>
          <w:trHeight w:val="288"/>
          <w:jc w:val="center"/>
        </w:trPr>
        <w:tc>
          <w:tcPr>
            <w:tcW w:w="2268" w:type="dxa"/>
            <w:vAlign w:val="center"/>
          </w:tcPr>
          <w:p w14:paraId="3BCF046C" w14:textId="77777777" w:rsidR="00240B69" w:rsidRPr="00240B69" w:rsidRDefault="00240B69" w:rsidP="00240B69">
            <w:pPr>
              <w:spacing w:after="0"/>
              <w:jc w:val="center"/>
              <w:rPr>
                <w:color w:val="000000"/>
                <w:sz w:val="24"/>
                <w:szCs w:val="22"/>
              </w:rPr>
            </w:pPr>
            <w:r w:rsidRPr="00240B69">
              <w:rPr>
                <w:color w:val="000000"/>
                <w:sz w:val="24"/>
                <w:szCs w:val="22"/>
              </w:rPr>
              <w:t>B01.001.006</w:t>
            </w:r>
          </w:p>
        </w:tc>
        <w:tc>
          <w:tcPr>
            <w:tcW w:w="7513" w:type="dxa"/>
            <w:vAlign w:val="center"/>
          </w:tcPr>
          <w:p w14:paraId="0FE977D5" w14:textId="77777777" w:rsidR="00240B69" w:rsidRPr="00240B69" w:rsidRDefault="00240B69" w:rsidP="00240B69">
            <w:pPr>
              <w:spacing w:after="0"/>
              <w:jc w:val="center"/>
              <w:rPr>
                <w:color w:val="000000"/>
                <w:sz w:val="24"/>
                <w:szCs w:val="22"/>
              </w:rPr>
            </w:pPr>
            <w:r w:rsidRPr="00240B69">
              <w:rPr>
                <w:color w:val="000000"/>
                <w:sz w:val="24"/>
                <w:szCs w:val="22"/>
              </w:rPr>
              <w:t>Ведение патологических родов врачом-акушером-гинекологом</w:t>
            </w:r>
          </w:p>
        </w:tc>
      </w:tr>
      <w:tr w:rsidR="00240B69" w:rsidRPr="00240B69" w14:paraId="332B2C62" w14:textId="77777777" w:rsidTr="00797F76">
        <w:trPr>
          <w:trHeight w:val="288"/>
          <w:jc w:val="center"/>
        </w:trPr>
        <w:tc>
          <w:tcPr>
            <w:tcW w:w="2268" w:type="dxa"/>
            <w:vAlign w:val="center"/>
          </w:tcPr>
          <w:p w14:paraId="3E6AD372" w14:textId="77777777" w:rsidR="00240B69" w:rsidRPr="00240B69" w:rsidRDefault="00240B69" w:rsidP="00240B69">
            <w:pPr>
              <w:spacing w:after="0"/>
              <w:jc w:val="center"/>
              <w:rPr>
                <w:color w:val="000000"/>
                <w:sz w:val="24"/>
                <w:szCs w:val="22"/>
              </w:rPr>
            </w:pPr>
            <w:r w:rsidRPr="00240B69">
              <w:rPr>
                <w:color w:val="000000"/>
                <w:sz w:val="24"/>
                <w:szCs w:val="22"/>
              </w:rPr>
              <w:t>B01.001.009</w:t>
            </w:r>
          </w:p>
        </w:tc>
        <w:tc>
          <w:tcPr>
            <w:tcW w:w="7513" w:type="dxa"/>
            <w:vAlign w:val="center"/>
          </w:tcPr>
          <w:p w14:paraId="233E96C8" w14:textId="77777777" w:rsidR="00240B69" w:rsidRPr="00240B69" w:rsidRDefault="00240B69" w:rsidP="00240B69">
            <w:pPr>
              <w:spacing w:after="0"/>
              <w:jc w:val="center"/>
              <w:rPr>
                <w:color w:val="000000"/>
                <w:sz w:val="24"/>
                <w:szCs w:val="22"/>
              </w:rPr>
            </w:pPr>
            <w:r w:rsidRPr="00240B69">
              <w:rPr>
                <w:color w:val="000000"/>
                <w:sz w:val="24"/>
                <w:szCs w:val="22"/>
              </w:rPr>
              <w:t>Ведение физиологических родов врачом-акушером-гинекологом</w:t>
            </w:r>
          </w:p>
        </w:tc>
      </w:tr>
      <w:tr w:rsidR="00240B69" w:rsidRPr="00240B69" w14:paraId="43E70459" w14:textId="77777777" w:rsidTr="00797F76">
        <w:trPr>
          <w:trHeight w:val="288"/>
          <w:jc w:val="center"/>
        </w:trPr>
        <w:tc>
          <w:tcPr>
            <w:tcW w:w="2268" w:type="dxa"/>
            <w:vAlign w:val="center"/>
          </w:tcPr>
          <w:p w14:paraId="1A526825" w14:textId="77777777" w:rsidR="00240B69" w:rsidRPr="00240B69" w:rsidRDefault="00240B69" w:rsidP="00240B69">
            <w:pPr>
              <w:spacing w:after="0"/>
              <w:jc w:val="center"/>
              <w:rPr>
                <w:color w:val="000000"/>
                <w:sz w:val="24"/>
                <w:szCs w:val="22"/>
              </w:rPr>
            </w:pPr>
            <w:r w:rsidRPr="00240B69">
              <w:rPr>
                <w:color w:val="000000"/>
                <w:sz w:val="24"/>
                <w:szCs w:val="22"/>
              </w:rPr>
              <w:t>B02.001.002</w:t>
            </w:r>
          </w:p>
        </w:tc>
        <w:tc>
          <w:tcPr>
            <w:tcW w:w="7513" w:type="dxa"/>
            <w:vAlign w:val="center"/>
          </w:tcPr>
          <w:p w14:paraId="66722449" w14:textId="77777777" w:rsidR="00240B69" w:rsidRPr="00240B69" w:rsidRDefault="00240B69" w:rsidP="00240B69">
            <w:pPr>
              <w:spacing w:after="0"/>
              <w:jc w:val="center"/>
              <w:rPr>
                <w:color w:val="000000"/>
                <w:sz w:val="24"/>
                <w:szCs w:val="22"/>
              </w:rPr>
            </w:pPr>
            <w:r w:rsidRPr="00240B69">
              <w:rPr>
                <w:color w:val="000000"/>
                <w:sz w:val="24"/>
                <w:szCs w:val="22"/>
              </w:rPr>
              <w:t>Ведение физиологических родов акушеркой</w:t>
            </w:r>
          </w:p>
        </w:tc>
      </w:tr>
      <w:tr w:rsidR="00240B69" w:rsidRPr="00240B69" w14:paraId="255E4A34" w14:textId="77777777" w:rsidTr="00797F76">
        <w:trPr>
          <w:trHeight w:val="288"/>
          <w:jc w:val="center"/>
        </w:trPr>
        <w:tc>
          <w:tcPr>
            <w:tcW w:w="2268" w:type="dxa"/>
            <w:vAlign w:val="center"/>
          </w:tcPr>
          <w:p w14:paraId="109E9F87" w14:textId="77777777" w:rsidR="00240B69" w:rsidRPr="00240B69" w:rsidRDefault="00240B69" w:rsidP="00240B69">
            <w:pPr>
              <w:spacing w:after="0"/>
              <w:jc w:val="center"/>
              <w:rPr>
                <w:color w:val="000000"/>
                <w:sz w:val="24"/>
                <w:szCs w:val="22"/>
              </w:rPr>
            </w:pPr>
            <w:r w:rsidRPr="00240B69">
              <w:rPr>
                <w:color w:val="000000"/>
                <w:sz w:val="24"/>
                <w:szCs w:val="22"/>
              </w:rPr>
              <w:lastRenderedPageBreak/>
              <w:t>A16.20.007</w:t>
            </w:r>
          </w:p>
        </w:tc>
        <w:tc>
          <w:tcPr>
            <w:tcW w:w="7513" w:type="dxa"/>
            <w:vAlign w:val="center"/>
          </w:tcPr>
          <w:p w14:paraId="305AC5AD" w14:textId="77777777" w:rsidR="00240B69" w:rsidRPr="00240B69" w:rsidRDefault="00240B69" w:rsidP="00240B69">
            <w:pPr>
              <w:spacing w:after="0"/>
              <w:jc w:val="center"/>
              <w:rPr>
                <w:color w:val="000000"/>
                <w:sz w:val="24"/>
                <w:szCs w:val="22"/>
              </w:rPr>
            </w:pPr>
            <w:r w:rsidRPr="00240B69">
              <w:rPr>
                <w:color w:val="000000"/>
                <w:sz w:val="24"/>
                <w:szCs w:val="22"/>
              </w:rPr>
              <w:t>Пластика шейки матки</w:t>
            </w:r>
          </w:p>
        </w:tc>
      </w:tr>
      <w:tr w:rsidR="00240B69" w:rsidRPr="00240B69" w14:paraId="79EE0D89" w14:textId="77777777" w:rsidTr="00797F76">
        <w:trPr>
          <w:trHeight w:val="288"/>
          <w:jc w:val="center"/>
        </w:trPr>
        <w:tc>
          <w:tcPr>
            <w:tcW w:w="2268" w:type="dxa"/>
            <w:vAlign w:val="center"/>
          </w:tcPr>
          <w:p w14:paraId="2D5163E4" w14:textId="77777777" w:rsidR="00240B69" w:rsidRPr="00240B69" w:rsidRDefault="00240B69" w:rsidP="00240B69">
            <w:pPr>
              <w:spacing w:after="0"/>
              <w:jc w:val="center"/>
              <w:rPr>
                <w:color w:val="000000"/>
                <w:sz w:val="24"/>
                <w:szCs w:val="22"/>
              </w:rPr>
            </w:pPr>
            <w:r w:rsidRPr="00240B69">
              <w:rPr>
                <w:color w:val="000000"/>
                <w:sz w:val="24"/>
                <w:szCs w:val="22"/>
              </w:rPr>
              <w:t>A16.20.015</w:t>
            </w:r>
          </w:p>
        </w:tc>
        <w:tc>
          <w:tcPr>
            <w:tcW w:w="7513" w:type="dxa"/>
            <w:vAlign w:val="center"/>
          </w:tcPr>
          <w:p w14:paraId="2671E1BE" w14:textId="77777777" w:rsidR="00240B69" w:rsidRPr="00240B69" w:rsidRDefault="00240B69" w:rsidP="00240B69">
            <w:pPr>
              <w:spacing w:after="0"/>
              <w:jc w:val="center"/>
              <w:rPr>
                <w:color w:val="000000"/>
                <w:sz w:val="24"/>
                <w:szCs w:val="22"/>
              </w:rPr>
            </w:pPr>
            <w:r w:rsidRPr="00240B69">
              <w:rPr>
                <w:color w:val="000000"/>
                <w:sz w:val="24"/>
                <w:szCs w:val="22"/>
              </w:rPr>
              <w:t>Восстановление тазового дна</w:t>
            </w:r>
          </w:p>
        </w:tc>
      </w:tr>
      <w:tr w:rsidR="00240B69" w:rsidRPr="00240B69" w14:paraId="3D245C81" w14:textId="77777777" w:rsidTr="00797F76">
        <w:trPr>
          <w:trHeight w:val="288"/>
          <w:jc w:val="center"/>
        </w:trPr>
        <w:tc>
          <w:tcPr>
            <w:tcW w:w="2268" w:type="dxa"/>
            <w:vAlign w:val="center"/>
          </w:tcPr>
          <w:p w14:paraId="3C8A46F7" w14:textId="77777777" w:rsidR="00240B69" w:rsidRPr="00240B69" w:rsidRDefault="00240B69" w:rsidP="00240B69">
            <w:pPr>
              <w:spacing w:after="0"/>
              <w:jc w:val="center"/>
              <w:rPr>
                <w:color w:val="000000"/>
                <w:sz w:val="24"/>
                <w:szCs w:val="22"/>
              </w:rPr>
            </w:pPr>
            <w:r w:rsidRPr="00240B69">
              <w:rPr>
                <w:color w:val="000000"/>
                <w:sz w:val="24"/>
                <w:szCs w:val="22"/>
              </w:rPr>
              <w:t>A16.20.023</w:t>
            </w:r>
          </w:p>
        </w:tc>
        <w:tc>
          <w:tcPr>
            <w:tcW w:w="7513" w:type="dxa"/>
            <w:vAlign w:val="center"/>
          </w:tcPr>
          <w:p w14:paraId="1FD157DC" w14:textId="77777777" w:rsidR="00240B69" w:rsidRPr="00240B69" w:rsidRDefault="00240B69" w:rsidP="00240B69">
            <w:pPr>
              <w:spacing w:after="0"/>
              <w:jc w:val="center"/>
              <w:rPr>
                <w:color w:val="000000"/>
                <w:sz w:val="24"/>
                <w:szCs w:val="22"/>
              </w:rPr>
            </w:pPr>
            <w:r w:rsidRPr="00240B69">
              <w:rPr>
                <w:color w:val="000000"/>
                <w:sz w:val="24"/>
                <w:szCs w:val="22"/>
              </w:rPr>
              <w:t>Восстановление влагалищной стенки</w:t>
            </w:r>
          </w:p>
        </w:tc>
      </w:tr>
      <w:tr w:rsidR="00240B69" w:rsidRPr="00240B69" w14:paraId="79E4B768" w14:textId="77777777" w:rsidTr="00797F76">
        <w:trPr>
          <w:trHeight w:val="288"/>
          <w:jc w:val="center"/>
        </w:trPr>
        <w:tc>
          <w:tcPr>
            <w:tcW w:w="2268" w:type="dxa"/>
            <w:vAlign w:val="center"/>
          </w:tcPr>
          <w:p w14:paraId="36FD8294" w14:textId="77777777" w:rsidR="00240B69" w:rsidRPr="00240B69" w:rsidRDefault="00240B69" w:rsidP="00240B69">
            <w:pPr>
              <w:spacing w:after="0"/>
              <w:jc w:val="center"/>
              <w:rPr>
                <w:color w:val="000000"/>
                <w:sz w:val="24"/>
                <w:szCs w:val="22"/>
              </w:rPr>
            </w:pPr>
            <w:r w:rsidRPr="00240B69">
              <w:rPr>
                <w:color w:val="000000"/>
                <w:sz w:val="24"/>
                <w:szCs w:val="22"/>
              </w:rPr>
              <w:t>A16.20.024</w:t>
            </w:r>
          </w:p>
        </w:tc>
        <w:tc>
          <w:tcPr>
            <w:tcW w:w="7513" w:type="dxa"/>
            <w:vAlign w:val="center"/>
          </w:tcPr>
          <w:p w14:paraId="368726B5" w14:textId="77777777" w:rsidR="00240B69" w:rsidRPr="00240B69" w:rsidRDefault="00240B69" w:rsidP="00240B69">
            <w:pPr>
              <w:spacing w:after="0"/>
              <w:jc w:val="center"/>
              <w:rPr>
                <w:color w:val="000000"/>
                <w:sz w:val="24"/>
                <w:szCs w:val="22"/>
              </w:rPr>
            </w:pPr>
            <w:r w:rsidRPr="00240B69">
              <w:rPr>
                <w:color w:val="000000"/>
                <w:sz w:val="24"/>
                <w:szCs w:val="22"/>
              </w:rPr>
              <w:t>Реконструкция влагалища</w:t>
            </w:r>
          </w:p>
        </w:tc>
      </w:tr>
      <w:tr w:rsidR="00240B69" w:rsidRPr="00240B69" w14:paraId="4D7DF583" w14:textId="77777777" w:rsidTr="00797F76">
        <w:trPr>
          <w:trHeight w:val="288"/>
          <w:jc w:val="center"/>
        </w:trPr>
        <w:tc>
          <w:tcPr>
            <w:tcW w:w="2268" w:type="dxa"/>
            <w:vAlign w:val="center"/>
          </w:tcPr>
          <w:p w14:paraId="565CFFD3" w14:textId="77777777" w:rsidR="00240B69" w:rsidRPr="00240B69" w:rsidRDefault="00240B69" w:rsidP="00240B69">
            <w:pPr>
              <w:spacing w:after="0"/>
              <w:jc w:val="center"/>
              <w:rPr>
                <w:color w:val="000000"/>
                <w:sz w:val="24"/>
                <w:szCs w:val="22"/>
              </w:rPr>
            </w:pPr>
            <w:r w:rsidRPr="00240B69">
              <w:rPr>
                <w:color w:val="000000"/>
                <w:sz w:val="24"/>
                <w:szCs w:val="22"/>
              </w:rPr>
              <w:t>A16.20.030</w:t>
            </w:r>
          </w:p>
        </w:tc>
        <w:tc>
          <w:tcPr>
            <w:tcW w:w="7513" w:type="dxa"/>
            <w:vAlign w:val="center"/>
          </w:tcPr>
          <w:p w14:paraId="48CF22FC" w14:textId="77777777" w:rsidR="00240B69" w:rsidRPr="00240B69" w:rsidRDefault="00240B69" w:rsidP="00240B69">
            <w:pPr>
              <w:spacing w:after="0"/>
              <w:jc w:val="center"/>
              <w:rPr>
                <w:color w:val="000000"/>
                <w:sz w:val="24"/>
                <w:szCs w:val="22"/>
              </w:rPr>
            </w:pPr>
            <w:r w:rsidRPr="00240B69">
              <w:rPr>
                <w:color w:val="000000"/>
                <w:sz w:val="24"/>
                <w:szCs w:val="22"/>
              </w:rPr>
              <w:t>Восстановление вульвы и промежности</w:t>
            </w:r>
          </w:p>
        </w:tc>
      </w:tr>
    </w:tbl>
    <w:p w14:paraId="744085DE" w14:textId="77777777" w:rsidR="00240B69" w:rsidRPr="00240B69" w:rsidRDefault="00240B69" w:rsidP="00240B69">
      <w:pPr>
        <w:widowControl w:val="0"/>
        <w:autoSpaceDE w:val="0"/>
        <w:autoSpaceDN w:val="0"/>
        <w:spacing w:after="0"/>
        <w:jc w:val="left"/>
        <w:rPr>
          <w:color w:val="000000"/>
          <w:szCs w:val="22"/>
        </w:rPr>
      </w:pPr>
    </w:p>
    <w:p w14:paraId="6A5C895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w:t>
      </w:r>
      <w:r w:rsidRPr="00240B69">
        <w:rPr>
          <w:color w:val="000000"/>
          <w:szCs w:val="22"/>
        </w:rPr>
        <w:br/>
        <w:t>с беременностью».</w:t>
      </w:r>
    </w:p>
    <w:p w14:paraId="7B0D937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Большинство услуг, представляющих собой акушерские манипуляции, операции, не используется в группировке в связи с нецелесообразностью </w:t>
      </w:r>
      <w:r w:rsidRPr="00240B69">
        <w:rPr>
          <w:color w:val="000000"/>
          <w:szCs w:val="22"/>
        </w:rPr>
        <w:br/>
        <w:t xml:space="preserve">их использования как основного критерия отнесения к конкретной КСГ. </w:t>
      </w:r>
      <w:r w:rsidRPr="00240B69">
        <w:rPr>
          <w:color w:val="000000"/>
          <w:szCs w:val="22"/>
        </w:rPr>
        <w:br/>
        <w:t>Это, например, следующие услуги:</w:t>
      </w:r>
    </w:p>
    <w:p w14:paraId="52DF134C" w14:textId="77777777" w:rsidR="00240B69" w:rsidRPr="00240B69" w:rsidRDefault="00240B69" w:rsidP="00240B69">
      <w:pPr>
        <w:widowControl w:val="0"/>
        <w:autoSpaceDE w:val="0"/>
        <w:autoSpaceDN w:val="0"/>
        <w:spacing w:after="0"/>
        <w:ind w:firstLine="567"/>
        <w:jc w:val="left"/>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21"/>
        <w:gridCol w:w="7860"/>
      </w:tblGrid>
      <w:tr w:rsidR="00240B69" w:rsidRPr="00240B69" w14:paraId="2921F63B" w14:textId="77777777" w:rsidTr="00240B69">
        <w:trPr>
          <w:cantSplit/>
          <w:trHeight w:val="575"/>
          <w:tblHeader/>
          <w:jc w:val="center"/>
        </w:trPr>
        <w:tc>
          <w:tcPr>
            <w:tcW w:w="1921" w:type="dxa"/>
            <w:shd w:val="clear" w:color="auto" w:fill="FFFFFF"/>
            <w:vAlign w:val="center"/>
          </w:tcPr>
          <w:p w14:paraId="52F42725"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 услуги</w:t>
            </w:r>
          </w:p>
        </w:tc>
        <w:tc>
          <w:tcPr>
            <w:tcW w:w="7860" w:type="dxa"/>
            <w:shd w:val="clear" w:color="auto" w:fill="FFFFFF"/>
            <w:vAlign w:val="center"/>
          </w:tcPr>
          <w:p w14:paraId="7B8E9CCA"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услуги</w:t>
            </w:r>
          </w:p>
        </w:tc>
      </w:tr>
      <w:tr w:rsidR="00240B69" w:rsidRPr="00240B69" w14:paraId="09F7F9FF" w14:textId="77777777" w:rsidTr="00240B69">
        <w:trPr>
          <w:cantSplit/>
          <w:trHeight w:val="284"/>
          <w:jc w:val="center"/>
        </w:trPr>
        <w:tc>
          <w:tcPr>
            <w:tcW w:w="1921" w:type="dxa"/>
            <w:shd w:val="clear" w:color="auto" w:fill="FFFFFF"/>
            <w:vAlign w:val="center"/>
          </w:tcPr>
          <w:p w14:paraId="16F0113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A16.20.005.001</w:t>
            </w:r>
          </w:p>
        </w:tc>
        <w:tc>
          <w:tcPr>
            <w:tcW w:w="7860" w:type="dxa"/>
            <w:shd w:val="clear" w:color="auto" w:fill="FFFFFF"/>
            <w:vAlign w:val="center"/>
          </w:tcPr>
          <w:p w14:paraId="12D17EB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Расширение шеечного канала</w:t>
            </w:r>
          </w:p>
        </w:tc>
      </w:tr>
      <w:tr w:rsidR="00240B69" w:rsidRPr="00240B69" w14:paraId="66C84C60" w14:textId="77777777" w:rsidTr="00240B69">
        <w:trPr>
          <w:cantSplit/>
          <w:trHeight w:val="284"/>
          <w:jc w:val="center"/>
        </w:trPr>
        <w:tc>
          <w:tcPr>
            <w:tcW w:w="1921" w:type="dxa"/>
            <w:shd w:val="clear" w:color="auto" w:fill="FFFFFF"/>
            <w:vAlign w:val="center"/>
          </w:tcPr>
          <w:p w14:paraId="093E5D3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A16.20.070</w:t>
            </w:r>
          </w:p>
        </w:tc>
        <w:tc>
          <w:tcPr>
            <w:tcW w:w="7860" w:type="dxa"/>
            <w:shd w:val="clear" w:color="auto" w:fill="FFFFFF"/>
            <w:vAlign w:val="center"/>
          </w:tcPr>
          <w:p w14:paraId="388BD07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Наложение акушерских щипцов</w:t>
            </w:r>
          </w:p>
        </w:tc>
      </w:tr>
      <w:tr w:rsidR="00240B69" w:rsidRPr="00240B69" w14:paraId="2AACC631" w14:textId="77777777" w:rsidTr="00240B69">
        <w:trPr>
          <w:cantSplit/>
          <w:trHeight w:val="284"/>
          <w:jc w:val="center"/>
        </w:trPr>
        <w:tc>
          <w:tcPr>
            <w:tcW w:w="1921" w:type="dxa"/>
            <w:shd w:val="clear" w:color="auto" w:fill="FFFFFF"/>
            <w:vAlign w:val="center"/>
          </w:tcPr>
          <w:p w14:paraId="2D26EA1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A16.20.071</w:t>
            </w:r>
          </w:p>
        </w:tc>
        <w:tc>
          <w:tcPr>
            <w:tcW w:w="7860" w:type="dxa"/>
            <w:shd w:val="clear" w:color="auto" w:fill="FFFFFF"/>
            <w:vAlign w:val="center"/>
          </w:tcPr>
          <w:p w14:paraId="48EF98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Вакуум-экстракция плода</w:t>
            </w:r>
          </w:p>
        </w:tc>
      </w:tr>
      <w:tr w:rsidR="00240B69" w:rsidRPr="00240B69" w14:paraId="11879CB8" w14:textId="77777777" w:rsidTr="00240B69">
        <w:trPr>
          <w:cantSplit/>
          <w:trHeight w:val="284"/>
          <w:jc w:val="center"/>
        </w:trPr>
        <w:tc>
          <w:tcPr>
            <w:tcW w:w="1921" w:type="dxa"/>
            <w:shd w:val="clear" w:color="auto" w:fill="FFFFFF"/>
            <w:vAlign w:val="center"/>
          </w:tcPr>
          <w:p w14:paraId="413C1E3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A16.20.071.001</w:t>
            </w:r>
          </w:p>
        </w:tc>
        <w:tc>
          <w:tcPr>
            <w:tcW w:w="7860" w:type="dxa"/>
            <w:shd w:val="clear" w:color="auto" w:fill="FFFFFF"/>
            <w:vAlign w:val="center"/>
          </w:tcPr>
          <w:p w14:paraId="3A600AB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Экстракция плода за тазовый конец</w:t>
            </w:r>
          </w:p>
        </w:tc>
      </w:tr>
      <w:tr w:rsidR="00240B69" w:rsidRPr="00240B69" w14:paraId="2F22B89D" w14:textId="77777777" w:rsidTr="00240B69">
        <w:trPr>
          <w:cantSplit/>
          <w:trHeight w:val="284"/>
          <w:jc w:val="center"/>
        </w:trPr>
        <w:tc>
          <w:tcPr>
            <w:tcW w:w="1921" w:type="dxa"/>
            <w:shd w:val="clear" w:color="auto" w:fill="FFFFFF"/>
            <w:vAlign w:val="center"/>
          </w:tcPr>
          <w:p w14:paraId="1A9405F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A16.20.073</w:t>
            </w:r>
          </w:p>
        </w:tc>
        <w:tc>
          <w:tcPr>
            <w:tcW w:w="7860" w:type="dxa"/>
            <w:shd w:val="clear" w:color="auto" w:fill="FFFFFF"/>
            <w:vAlign w:val="center"/>
          </w:tcPr>
          <w:p w14:paraId="3BB5239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Ручное пособие при тазовом предлежании плода (по Цовьянову)</w:t>
            </w:r>
          </w:p>
        </w:tc>
      </w:tr>
      <w:tr w:rsidR="00240B69" w:rsidRPr="00240B69" w14:paraId="3CABFC68" w14:textId="77777777" w:rsidTr="00240B69">
        <w:trPr>
          <w:cantSplit/>
          <w:trHeight w:val="284"/>
          <w:jc w:val="center"/>
        </w:trPr>
        <w:tc>
          <w:tcPr>
            <w:tcW w:w="1921" w:type="dxa"/>
            <w:shd w:val="clear" w:color="auto" w:fill="FFFFFF"/>
            <w:vAlign w:val="center"/>
          </w:tcPr>
          <w:p w14:paraId="62111C5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A16.20.073.001</w:t>
            </w:r>
          </w:p>
        </w:tc>
        <w:tc>
          <w:tcPr>
            <w:tcW w:w="7860" w:type="dxa"/>
            <w:shd w:val="clear" w:color="auto" w:fill="FFFFFF"/>
            <w:vAlign w:val="center"/>
          </w:tcPr>
          <w:p w14:paraId="45788C5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Поворот плода за ножку</w:t>
            </w:r>
          </w:p>
        </w:tc>
      </w:tr>
      <w:tr w:rsidR="00240B69" w:rsidRPr="00240B69" w14:paraId="15208907" w14:textId="77777777" w:rsidTr="00240B69">
        <w:trPr>
          <w:cantSplit/>
          <w:trHeight w:val="284"/>
          <w:jc w:val="center"/>
        </w:trPr>
        <w:tc>
          <w:tcPr>
            <w:tcW w:w="1921" w:type="dxa"/>
            <w:shd w:val="clear" w:color="auto" w:fill="FFFFFF"/>
            <w:vAlign w:val="center"/>
          </w:tcPr>
          <w:p w14:paraId="2CFEFAB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A16.20.073.002</w:t>
            </w:r>
          </w:p>
        </w:tc>
        <w:tc>
          <w:tcPr>
            <w:tcW w:w="7860" w:type="dxa"/>
            <w:shd w:val="clear" w:color="auto" w:fill="FFFFFF"/>
            <w:vAlign w:val="center"/>
          </w:tcPr>
          <w:p w14:paraId="4CE555F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Классическое ручное пособие при тазовом предлежании плода</w:t>
            </w:r>
          </w:p>
        </w:tc>
      </w:tr>
      <w:tr w:rsidR="00240B69" w:rsidRPr="00240B69" w14:paraId="467A8854" w14:textId="77777777" w:rsidTr="00240B69">
        <w:trPr>
          <w:cantSplit/>
          <w:trHeight w:val="284"/>
          <w:jc w:val="center"/>
        </w:trPr>
        <w:tc>
          <w:tcPr>
            <w:tcW w:w="1921" w:type="dxa"/>
            <w:shd w:val="clear" w:color="auto" w:fill="FFFFFF"/>
            <w:vAlign w:val="center"/>
          </w:tcPr>
          <w:p w14:paraId="1C359B4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A16.20.076</w:t>
            </w:r>
          </w:p>
        </w:tc>
        <w:tc>
          <w:tcPr>
            <w:tcW w:w="7860" w:type="dxa"/>
            <w:shd w:val="clear" w:color="auto" w:fill="FFFFFF"/>
            <w:vAlign w:val="center"/>
          </w:tcPr>
          <w:p w14:paraId="4F929C1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Наложение гемостатических компрессионных швов (B-lunch)</w:t>
            </w:r>
          </w:p>
        </w:tc>
      </w:tr>
      <w:tr w:rsidR="00240B69" w:rsidRPr="00240B69" w14:paraId="75A165D8" w14:textId="77777777" w:rsidTr="00240B69">
        <w:trPr>
          <w:cantSplit/>
          <w:trHeight w:val="284"/>
          <w:jc w:val="center"/>
        </w:trPr>
        <w:tc>
          <w:tcPr>
            <w:tcW w:w="1921" w:type="dxa"/>
            <w:shd w:val="clear" w:color="auto" w:fill="FFFFFF"/>
            <w:vAlign w:val="center"/>
          </w:tcPr>
          <w:p w14:paraId="65CCC8E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A16.20.076.001</w:t>
            </w:r>
          </w:p>
        </w:tc>
        <w:tc>
          <w:tcPr>
            <w:tcW w:w="7860" w:type="dxa"/>
            <w:shd w:val="clear" w:color="auto" w:fill="FFFFFF"/>
            <w:vAlign w:val="center"/>
          </w:tcPr>
          <w:p w14:paraId="7C44C75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Наложение клемм по Бакшееву</w:t>
            </w:r>
          </w:p>
        </w:tc>
      </w:tr>
      <w:tr w:rsidR="00240B69" w:rsidRPr="00240B69" w14:paraId="5FBC8849" w14:textId="77777777" w:rsidTr="00240B69">
        <w:trPr>
          <w:cantSplit/>
          <w:trHeight w:val="284"/>
          <w:jc w:val="center"/>
        </w:trPr>
        <w:tc>
          <w:tcPr>
            <w:tcW w:w="1921" w:type="dxa"/>
            <w:shd w:val="clear" w:color="auto" w:fill="FFFFFF"/>
            <w:vAlign w:val="center"/>
          </w:tcPr>
          <w:p w14:paraId="4BCD03A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A16.20.076.002</w:t>
            </w:r>
          </w:p>
        </w:tc>
        <w:tc>
          <w:tcPr>
            <w:tcW w:w="7860" w:type="dxa"/>
            <w:shd w:val="clear" w:color="auto" w:fill="FFFFFF"/>
            <w:vAlign w:val="center"/>
          </w:tcPr>
          <w:p w14:paraId="13131FE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Наложение клемм по Генкелю-Тиканадзе</w:t>
            </w:r>
          </w:p>
        </w:tc>
      </w:tr>
      <w:tr w:rsidR="00240B69" w:rsidRPr="00240B69" w14:paraId="3B54CD94" w14:textId="77777777" w:rsidTr="00240B69">
        <w:trPr>
          <w:cantSplit/>
          <w:trHeight w:val="284"/>
          <w:jc w:val="center"/>
        </w:trPr>
        <w:tc>
          <w:tcPr>
            <w:tcW w:w="1921" w:type="dxa"/>
            <w:shd w:val="clear" w:color="auto" w:fill="FFFFFF"/>
            <w:vAlign w:val="center"/>
          </w:tcPr>
          <w:p w14:paraId="5EC5336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A16.20.077</w:t>
            </w:r>
          </w:p>
        </w:tc>
        <w:tc>
          <w:tcPr>
            <w:tcW w:w="7860" w:type="dxa"/>
            <w:shd w:val="clear" w:color="auto" w:fill="FFFFFF"/>
            <w:vAlign w:val="center"/>
          </w:tcPr>
          <w:p w14:paraId="4E52034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Установка внутриматочного баллона</w:t>
            </w:r>
          </w:p>
        </w:tc>
      </w:tr>
      <w:tr w:rsidR="00240B69" w:rsidRPr="00240B69" w14:paraId="7706CCDD" w14:textId="77777777" w:rsidTr="00240B69">
        <w:trPr>
          <w:cantSplit/>
          <w:trHeight w:val="284"/>
          <w:jc w:val="center"/>
        </w:trPr>
        <w:tc>
          <w:tcPr>
            <w:tcW w:w="1921" w:type="dxa"/>
            <w:shd w:val="clear" w:color="auto" w:fill="FFFFFF"/>
            <w:vAlign w:val="center"/>
          </w:tcPr>
          <w:p w14:paraId="3F5F7A3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A16.20.073.003</w:t>
            </w:r>
          </w:p>
        </w:tc>
        <w:tc>
          <w:tcPr>
            <w:tcW w:w="7860" w:type="dxa"/>
            <w:shd w:val="clear" w:color="auto" w:fill="FFFFFF"/>
            <w:vAlign w:val="center"/>
          </w:tcPr>
          <w:p w14:paraId="4CE136F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Ручное отделение плаценты и выделение последа</w:t>
            </w:r>
          </w:p>
        </w:tc>
      </w:tr>
    </w:tbl>
    <w:p w14:paraId="5AEE3564" w14:textId="77777777" w:rsidR="00240B69" w:rsidRPr="00240B69" w:rsidRDefault="00240B69" w:rsidP="00240B69">
      <w:pPr>
        <w:widowControl w:val="0"/>
        <w:autoSpaceDE w:val="0"/>
        <w:autoSpaceDN w:val="0"/>
        <w:spacing w:after="0"/>
        <w:jc w:val="left"/>
        <w:rPr>
          <w:color w:val="000000"/>
          <w:szCs w:val="22"/>
        </w:rPr>
      </w:pPr>
    </w:p>
    <w:p w14:paraId="7F8327F3"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xml:space="preserve">Такой подход в полной мере соответствует заранее заложенному </w:t>
      </w:r>
      <w:r w:rsidRPr="00240B69">
        <w:rPr>
          <w:color w:val="000000"/>
          <w:szCs w:val="22"/>
        </w:rPr>
        <w:br/>
        <w:t xml:space="preserve">в основу формирования КСГ принципу и ни в коей мере не означает, </w:t>
      </w:r>
      <w:r w:rsidRPr="00240B69">
        <w:rPr>
          <w:color w:val="000000"/>
          <w:szCs w:val="22"/>
        </w:rPr>
        <w:br/>
        <w:t xml:space="preserve">что проведение таких операций при родоразрешении или искусственном аборте не финансируется системой обязательного медицинского страхования. Он означает, что их проведение </w:t>
      </w:r>
      <w:r w:rsidRPr="00240B69">
        <w:rPr>
          <w:b/>
          <w:i/>
          <w:color w:val="000000"/>
          <w:szCs w:val="22"/>
        </w:rPr>
        <w:t>уже учтено при расчете коэффициента относительной затратоемкости случаев</w:t>
      </w:r>
      <w:r w:rsidRPr="00240B69">
        <w:rPr>
          <w:color w:val="000000"/>
          <w:szCs w:val="22"/>
        </w:rPr>
        <w:t xml:space="preserve"> в соответствующей КСГ.</w:t>
      </w:r>
    </w:p>
    <w:p w14:paraId="65A08152"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При выполнении операции кесарева сечения (A16.20.005 «Кесарево сечение») случай относится к КСГ st02.004 вне зависимости от диагноза.</w:t>
      </w:r>
    </w:p>
    <w:p w14:paraId="598E244B"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 st02.003 «Родоразрешение» комбинаций диагнозов, входящих в КСГ st02.003, и следующих услуг:</w:t>
      </w:r>
    </w:p>
    <w:p w14:paraId="3D13349A"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A16.20.007 «Пластика шейки матки»;</w:t>
      </w:r>
    </w:p>
    <w:p w14:paraId="24D5CC3E"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A16.20.015 «Восстановление тазового дна»;</w:t>
      </w:r>
    </w:p>
    <w:p w14:paraId="39092743"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A16.20.023 «Восстановление влагалищной стенки»;</w:t>
      </w:r>
    </w:p>
    <w:p w14:paraId="2F340CC8"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A16.20.024 «Реконструкция влагалища»;</w:t>
      </w:r>
    </w:p>
    <w:p w14:paraId="7ADB2D85"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A16.20.030 «Восстановление вульвы и промежности».</w:t>
      </w:r>
    </w:p>
    <w:p w14:paraId="456E317D"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Если в ходе оказания медицинской помощи роженице выполнялась операция, входящая 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2F6D7116"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lastRenderedPageBreak/>
        <w:t xml:space="preserve">Как указывалось ранее, при дородовой госпитализации пациентки </w:t>
      </w:r>
      <w:r w:rsidRPr="00240B69">
        <w:rPr>
          <w:color w:val="000000"/>
          <w:szCs w:val="22"/>
        </w:rPr>
        <w:br/>
        <w:t>в отделение патологии беременности с последующим родоразрешением оплата по двум КСГ возможна в случае пребывания в отделении патологии беременности в течение 6 дней и более.</w:t>
      </w:r>
    </w:p>
    <w:p w14:paraId="14982951"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2C75D77A"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O14.1 Тяжелая преэклампсия;</w:t>
      </w:r>
    </w:p>
    <w:p w14:paraId="3FD82F00"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O34.2 Послеоперационный рубец матки, требующий предоставления медицинской помощи матери;</w:t>
      </w:r>
    </w:p>
    <w:p w14:paraId="638FD802"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O36.3 Признаки внутриутробной гипоксии плода, требующие предоставления медицинской помощи матери;</w:t>
      </w:r>
    </w:p>
    <w:p w14:paraId="205EA9BB"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O36.4 Внутриутробная гибель плода, требующая предоставления медицинской помощи матери;</w:t>
      </w:r>
    </w:p>
    <w:p w14:paraId="6AA23F13"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O42.2 Преждевременный разрыв плодных оболочек, задержка родов, связанная с проводимой терапией.</w:t>
      </w:r>
    </w:p>
    <w:p w14:paraId="6D5ABB6E"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xml:space="preserve">КСГ st01.001 «Беременность без патологии, дородовая госпитализация </w:t>
      </w:r>
      <w:r w:rsidRPr="00240B69">
        <w:rPr>
          <w:color w:val="000000"/>
          <w:szCs w:val="22"/>
        </w:rPr>
        <w:br/>
        <w:t>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4CD54AA5" w14:textId="77777777" w:rsidR="00240B69" w:rsidRPr="00240B69" w:rsidRDefault="00240B69" w:rsidP="00240B69">
      <w:pPr>
        <w:widowControl w:val="0"/>
        <w:autoSpaceDE w:val="0"/>
        <w:autoSpaceDN w:val="0"/>
        <w:spacing w:after="0"/>
        <w:jc w:val="both"/>
        <w:rPr>
          <w:color w:val="000000"/>
          <w:szCs w:val="22"/>
        </w:rPr>
      </w:pPr>
    </w:p>
    <w:p w14:paraId="2D9D7422"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3.1. Особенности формирования КСГ для случаев проведения экстракорпорального оплодотворения (ЭКО) в дневном стационаре</w:t>
      </w:r>
    </w:p>
    <w:p w14:paraId="0C7D0E2D" w14:textId="77777777" w:rsidR="00240B69" w:rsidRPr="00240B69" w:rsidRDefault="00240B69" w:rsidP="00240B69">
      <w:pPr>
        <w:widowControl w:val="0"/>
        <w:autoSpaceDE w:val="0"/>
        <w:autoSpaceDN w:val="0"/>
        <w:spacing w:after="0"/>
        <w:ind w:firstLine="567"/>
        <w:jc w:val="both"/>
        <w:rPr>
          <w:color w:val="000000"/>
          <w:szCs w:val="22"/>
        </w:rPr>
      </w:pPr>
    </w:p>
    <w:p w14:paraId="3495955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14:paraId="698DE40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1. Стимуляция суперовуляции;</w:t>
      </w:r>
    </w:p>
    <w:p w14:paraId="03726CD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2. Получение яйцеклетки;</w:t>
      </w:r>
    </w:p>
    <w:p w14:paraId="57C71F3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3. Экстракорпоральное оплодотворение и культивирование эмбрионов;</w:t>
      </w:r>
    </w:p>
    <w:p w14:paraId="0D05856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4. Внутриматочное введение (перенос) эмбрионов.</w:t>
      </w:r>
    </w:p>
    <w:p w14:paraId="27DAB28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5. Дополнительно в процессе проведения процедуры цикла ЭКО возможно осуществление криоконсервации полученных на III этапе эмбрионов. </w:t>
      </w:r>
    </w:p>
    <w:p w14:paraId="0BFED7A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Хранение криоконсервированных эмбрионов за счет средств обязательного медицинского страхования не осуществляется.</w:t>
      </w:r>
    </w:p>
    <w:p w14:paraId="4AA404D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случаев проведения ЭКО осуществляется на основании иных классификационных критериев «ivf1»-«ivf7», отражающих проведение различных этапов цикла ЭКО (полная расшифровка кодов ДКК представлена в справочнике «ДКК» файла «Расшифровка групп».</w:t>
      </w:r>
    </w:p>
    <w:p w14:paraId="115BCBB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09A3B44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проведения первых трех этапов цикла ЭКО c последующей криоконсервацией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14:paraId="6847DE7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lastRenderedPageBreak/>
        <w:t>В случае проведения в рамках одного случая всех этапов цикла ЭКО c последующей криоконсервацией эмбрионов («ivf7»), оплата случая осуществляется по КСГ ds02.011 «Экстракорпоральное оплодотворение (уровень 4)».</w:t>
      </w:r>
    </w:p>
    <w:p w14:paraId="282F1AF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проведения цикла ЭКО с применением криоконсервированных эмбрионов («ivf1»), случай госпитализации оплачивается по КСГ ds02.008 «Экстракорпоральное оплодотворение (уровень 1)».С 2026 года предусмотрена возможность оплаты двух типов преимплантационного генетического тестирования (ПГТ): ПГТ на структурные хромосомные перестройки (ПГТ-СП) и ПГТ на моногенные заболевания (ПГТ-М). Для ПГТ-СП и ПГТ-М введены соответствующие ДКК, которые применяются, в том числе в зависимости от того, сколько этапов ЭКО было выполнено, в связи с чем выделены 6 новых КСГ ds02.012-ds02.017.</w:t>
      </w:r>
    </w:p>
    <w:p w14:paraId="3229EFA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криоконсервацией эмбрионов, а также учитывает возможность проведения преимплантационного генетического тестирования и не эквивалентен стоимости КСГ ds02.014 или </w:t>
      </w:r>
      <w:r w:rsidRPr="00240B69">
        <w:rPr>
          <w:color w:val="000000"/>
          <w:szCs w:val="22"/>
          <w:lang w:val="en-US"/>
        </w:rPr>
        <w:t>ds</w:t>
      </w:r>
      <w:r w:rsidRPr="00240B69">
        <w:rPr>
          <w:color w:val="000000"/>
          <w:szCs w:val="22"/>
        </w:rPr>
        <w:t xml:space="preserve">02.15 «Экстракорпоральное оплодотворение (уровень 3 </w:t>
      </w:r>
      <w:r w:rsidRPr="00240B69">
        <w:rPr>
          <w:color w:val="000000"/>
          <w:szCs w:val="22"/>
          <w:lang w:val="en-US"/>
        </w:rPr>
        <w:t>c</w:t>
      </w:r>
      <w:r w:rsidRPr="00240B69">
        <w:rPr>
          <w:color w:val="000000"/>
          <w:szCs w:val="22"/>
        </w:rPr>
        <w:t xml:space="preserve"> ПГТ-М или ПГТ-СП)».</w:t>
      </w:r>
    </w:p>
    <w:p w14:paraId="0DDC0B40" w14:textId="77777777" w:rsidR="00240B69" w:rsidRPr="00240B69" w:rsidRDefault="00240B69" w:rsidP="00240B69">
      <w:pPr>
        <w:widowControl w:val="0"/>
        <w:autoSpaceDE w:val="0"/>
        <w:autoSpaceDN w:val="0"/>
        <w:spacing w:after="0"/>
        <w:ind w:firstLine="567"/>
        <w:jc w:val="both"/>
        <w:rPr>
          <w:color w:val="000000"/>
          <w:szCs w:val="22"/>
        </w:rPr>
      </w:pPr>
    </w:p>
    <w:p w14:paraId="4DA85C75"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4 Особенности формирования КСГ для оплаты случаев лечения сепсиса</w:t>
      </w:r>
    </w:p>
    <w:p w14:paraId="4EEFD5E9" w14:textId="77777777" w:rsidR="00240B69" w:rsidRPr="00240B69" w:rsidRDefault="00240B69" w:rsidP="00240B69">
      <w:pPr>
        <w:widowControl w:val="0"/>
        <w:autoSpaceDE w:val="0"/>
        <w:autoSpaceDN w:val="0"/>
        <w:spacing w:after="0"/>
        <w:jc w:val="both"/>
        <w:rPr>
          <w:color w:val="000000"/>
          <w:szCs w:val="22"/>
        </w:rPr>
      </w:pPr>
    </w:p>
    <w:p w14:paraId="61EE2A9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Необходимо учитывать, что сепсис может являться как основным поводом для госпитализации, так и осложнением в ходе продолжающегося лечения основного заболевания. Таким образом, при кодировании случаев лечения сепсиса соответствующий диагноз необходимо указывать либо в столбце «Основной диагноз», либо в столбце «Диагноз осложнения». При этом отнесение к указанным КСГ с учетом возрастной категории и/или критерия «it1» сохраняется вне зависимости от того, в каком столбце указан код диагноза.</w:t>
      </w:r>
    </w:p>
    <w:p w14:paraId="08E44EE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возникновения септических осложнений в ходе госпитализации по поводу ожогов, в целях корректного кодирования случая лечения диагноз септического осложнения также необходимо указывать в столбце «Диагноз осложнения». При этом порядок кодирования по классификационным критериям КСГ профиля «Комбустиология» не изменяется (см. раздел «Особенности формирования КСГ по профилю «Комбустиология»).</w:t>
      </w:r>
    </w:p>
    <w:p w14:paraId="39B4A7CD" w14:textId="77777777" w:rsidR="00240B69" w:rsidRPr="00240B69" w:rsidRDefault="00240B69" w:rsidP="00240B69">
      <w:pPr>
        <w:widowControl w:val="0"/>
        <w:autoSpaceDE w:val="0"/>
        <w:autoSpaceDN w:val="0"/>
        <w:spacing w:after="0"/>
        <w:ind w:firstLine="567"/>
        <w:jc w:val="both"/>
        <w:rPr>
          <w:color w:val="000000"/>
          <w:szCs w:val="22"/>
        </w:rPr>
      </w:pPr>
    </w:p>
    <w:p w14:paraId="629624CF" w14:textId="77777777" w:rsidR="00240B69" w:rsidRPr="00240B69" w:rsidRDefault="00240B69" w:rsidP="00240B69">
      <w:pPr>
        <w:keepNext/>
        <w:keepLines/>
        <w:spacing w:before="120" w:after="0" w:line="259" w:lineRule="auto"/>
        <w:contextualSpacing/>
        <w:jc w:val="center"/>
        <w:outlineLvl w:val="2"/>
        <w:rPr>
          <w:rFonts w:eastAsia="Times New Roman"/>
          <w:b/>
          <w:color w:val="000000"/>
          <w:szCs w:val="24"/>
        </w:rPr>
      </w:pPr>
      <w:r w:rsidRPr="00240B69">
        <w:rPr>
          <w:rFonts w:eastAsia="Times New Roman"/>
          <w:b/>
          <w:color w:val="000000"/>
          <w:szCs w:val="24"/>
        </w:rPr>
        <w:t>5. Особенности формирования КСГ st12.012 «Грипп, вирус гриппа идентифицирован»</w:t>
      </w:r>
    </w:p>
    <w:p w14:paraId="350F0206"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 xml:space="preserve">Отнесение к данной КСГ производится по комбинации кода МКБ-10 и кодов Номенклатуры. При идентификации вируса гриппа другими методами (закодированными как услуги, не являющиеся классификационными критериями отнесения случая к КСГ st12.012) и при неидентифицированном вирусе гриппа случай классифицируется в КСГ st12.010 «Респираторные инфекции верхних дыхательных путей с осложнениями, взрослые» или КСГ st12.011 «Респираторные </w:t>
      </w:r>
      <w:r w:rsidRPr="00240B69">
        <w:rPr>
          <w:color w:val="000000"/>
          <w:szCs w:val="22"/>
        </w:rPr>
        <w:lastRenderedPageBreak/>
        <w:t xml:space="preserve">инфекции верхних дыхательных путей, дети» </w:t>
      </w:r>
      <w:r w:rsidRPr="00240B69">
        <w:rPr>
          <w:color w:val="000000"/>
          <w:szCs w:val="22"/>
        </w:rPr>
        <w:br/>
        <w:t>в зависимости от возраста пациента.</w:t>
      </w:r>
    </w:p>
    <w:p w14:paraId="1BCD7E71" w14:textId="77777777" w:rsidR="00240B69" w:rsidRPr="00240B69" w:rsidRDefault="00240B69" w:rsidP="00240B69">
      <w:pPr>
        <w:keepNext/>
        <w:keepLines/>
        <w:spacing w:before="240" w:after="0" w:line="259" w:lineRule="auto"/>
        <w:contextualSpacing/>
        <w:jc w:val="center"/>
        <w:outlineLvl w:val="2"/>
        <w:rPr>
          <w:rFonts w:eastAsia="Times New Roman"/>
          <w:b/>
          <w:color w:val="000000"/>
          <w:szCs w:val="24"/>
        </w:rPr>
      </w:pPr>
      <w:r w:rsidRPr="00240B69">
        <w:rPr>
          <w:rFonts w:eastAsia="Times New Roman"/>
          <w:b/>
          <w:color w:val="000000"/>
          <w:szCs w:val="24"/>
        </w:rPr>
        <w:t xml:space="preserve">6. Особенности формирования КСГ для случаев лечения пациентов </w:t>
      </w:r>
      <w:r w:rsidRPr="00240B69">
        <w:rPr>
          <w:rFonts w:eastAsia="Times New Roman"/>
          <w:b/>
          <w:color w:val="000000"/>
          <w:szCs w:val="24"/>
        </w:rPr>
        <w:br/>
        <w:t>с новой коронавирусной инфекцией (COVID-19) (st12.015–st12.019)</w:t>
      </w:r>
    </w:p>
    <w:p w14:paraId="35787BDC" w14:textId="77777777" w:rsidR="00240B69" w:rsidRPr="00240B69" w:rsidRDefault="00240B69" w:rsidP="00240B69">
      <w:pPr>
        <w:widowControl w:val="0"/>
        <w:autoSpaceDE w:val="0"/>
        <w:autoSpaceDN w:val="0"/>
        <w:spacing w:before="240" w:after="0"/>
        <w:ind w:firstLine="567"/>
        <w:contextualSpacing/>
        <w:jc w:val="both"/>
        <w:rPr>
          <w:color w:val="000000"/>
          <w:szCs w:val="22"/>
        </w:rPr>
      </w:pPr>
      <w:bookmarkStart w:id="1" w:name="_Toc405365118"/>
      <w:r w:rsidRPr="00240B69">
        <w:rPr>
          <w:color w:val="000000"/>
          <w:szCs w:val="22"/>
        </w:rPr>
        <w:t>Формирование групп осуществляется по коду МКБ-10 (U07.1 или U07.2) в сочетании с кодами иного классификационного критерия: «stt1»–«stt4», отражающих тяжесть течения заболевания, или «stt5», отражающим признак долечивания пациента с новой коронавирусной инфекцией (COVID-19). Перечень кодов «stt1»–«stt5» с расшифровкой содержится на вкладке «ДКК» файла «Расшифровка групп».</w:t>
      </w:r>
    </w:p>
    <w:p w14:paraId="6A34735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Тяжесть течения заболевания определяется в соответствии </w:t>
      </w:r>
      <w:r w:rsidRPr="00240B69">
        <w:rPr>
          <w:color w:val="000000"/>
          <w:szCs w:val="22"/>
        </w:rPr>
        <w:br/>
        <w:t>с классификацией новой коронавирусной инфекции COVID-19 по степени тяжести, представленной в клинических рекомендациях «Коронавирусная инфекция COVID-19)», одобренных Научно-практическим советом Министерства  здравоохранения Российской Федерации. Каждому уровню тяжести состояния соответствует отдельная КСГ st12.015–st12.018 (уровни 1–4).</w:t>
      </w:r>
    </w:p>
    <w:p w14:paraId="793A01A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 </w:t>
      </w:r>
    </w:p>
    <w:p w14:paraId="415E928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Правила оплаты госпитализаций в случае перевода на долечивание:</w:t>
      </w:r>
    </w:p>
    <w:p w14:paraId="64290343" w14:textId="77777777" w:rsidR="00240B69" w:rsidRPr="00240B69" w:rsidRDefault="00240B69" w:rsidP="00240B69">
      <w:pPr>
        <w:widowControl w:val="0"/>
        <w:tabs>
          <w:tab w:val="left" w:pos="851"/>
        </w:tabs>
        <w:autoSpaceDE w:val="0"/>
        <w:autoSpaceDN w:val="0"/>
        <w:spacing w:after="0"/>
        <w:ind w:firstLine="567"/>
        <w:jc w:val="both"/>
        <w:rPr>
          <w:color w:val="000000"/>
          <w:szCs w:val="22"/>
        </w:rPr>
      </w:pPr>
      <w:r w:rsidRPr="00240B69">
        <w:rPr>
          <w:color w:val="000000"/>
          <w:szCs w:val="22"/>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146F0B97" w14:textId="77777777" w:rsidR="00240B69" w:rsidRPr="00240B69" w:rsidRDefault="00240B69" w:rsidP="00240B69">
      <w:pPr>
        <w:widowControl w:val="0"/>
        <w:tabs>
          <w:tab w:val="left" w:pos="851"/>
        </w:tabs>
        <w:autoSpaceDE w:val="0"/>
        <w:autoSpaceDN w:val="0"/>
        <w:spacing w:after="0"/>
        <w:ind w:firstLine="567"/>
        <w:jc w:val="both"/>
        <w:rPr>
          <w:color w:val="000000"/>
          <w:szCs w:val="22"/>
        </w:rPr>
      </w:pPr>
      <w:r w:rsidRPr="00240B69">
        <w:rPr>
          <w:color w:val="000000"/>
          <w:szCs w:val="22"/>
        </w:rPr>
        <w:t xml:space="preserve">- в другую медицинскую организацию – оплата случая лечения </w:t>
      </w:r>
      <w:r w:rsidRPr="00240B69">
        <w:rPr>
          <w:color w:val="000000"/>
          <w:szCs w:val="22"/>
        </w:rPr>
        <w:br/>
        <w:t>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031C6911" w14:textId="77777777" w:rsidR="00240B69" w:rsidRPr="00240B69" w:rsidRDefault="00240B69" w:rsidP="00240B69">
      <w:pPr>
        <w:widowControl w:val="0"/>
        <w:tabs>
          <w:tab w:val="left" w:pos="851"/>
        </w:tabs>
        <w:autoSpaceDE w:val="0"/>
        <w:autoSpaceDN w:val="0"/>
        <w:spacing w:after="0"/>
        <w:ind w:firstLine="567"/>
        <w:jc w:val="both"/>
        <w:rPr>
          <w:color w:val="000000"/>
          <w:szCs w:val="22"/>
        </w:rPr>
      </w:pPr>
      <w:r w:rsidRPr="00240B69">
        <w:rPr>
          <w:color w:val="000000"/>
          <w:szCs w:val="22"/>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73F7500B" w14:textId="77777777" w:rsidR="00240B69" w:rsidRPr="00240B69" w:rsidRDefault="00240B69" w:rsidP="00240B69">
      <w:pPr>
        <w:widowControl w:val="0"/>
        <w:autoSpaceDE w:val="0"/>
        <w:autoSpaceDN w:val="0"/>
        <w:spacing w:after="0"/>
        <w:jc w:val="both"/>
        <w:rPr>
          <w:color w:val="000000"/>
          <w:szCs w:val="22"/>
        </w:rPr>
      </w:pPr>
    </w:p>
    <w:p w14:paraId="71C6AFE7"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7. Особенности формирования КСГ для оплаты лекарственной терапии при хронических вирусных гепатитах в дневном стационаре</w:t>
      </w:r>
    </w:p>
    <w:p w14:paraId="6E573610" w14:textId="77777777" w:rsidR="00240B69" w:rsidRPr="00240B69" w:rsidRDefault="00240B69" w:rsidP="00240B69">
      <w:pPr>
        <w:widowControl w:val="0"/>
        <w:autoSpaceDE w:val="0"/>
        <w:autoSpaceDN w:val="0"/>
        <w:spacing w:after="0"/>
        <w:ind w:firstLine="567"/>
        <w:jc w:val="both"/>
        <w:rPr>
          <w:color w:val="000000"/>
          <w:szCs w:val="22"/>
        </w:rPr>
      </w:pPr>
    </w:p>
    <w:p w14:paraId="22C1FB7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Оплата случаев лекарственной терапии по поводу хронического вирусного гепатита С (ХВГС) и хронического вирусного гепатита В с дельта агентом (далее - ХВГD) осуществляется в соответствии со схемами лекарственной терапии.</w:t>
      </w:r>
    </w:p>
    <w:p w14:paraId="06D92DF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Для оплаты</w:t>
      </w:r>
      <w:r w:rsidRPr="00240B69">
        <w:rPr>
          <w:sz w:val="22"/>
          <w:szCs w:val="22"/>
        </w:rPr>
        <w:t xml:space="preserve"> </w:t>
      </w:r>
      <w:r w:rsidRPr="00240B69">
        <w:rPr>
          <w:color w:val="000000"/>
          <w:szCs w:val="22"/>
        </w:rPr>
        <w:t>лекарственной терапии ХВГС сформированы 13 схем лекарственной терапии с установленной длительностью одной госпитализации 28 дней, отнесенные к одной из КСГ для оплаты случаев медицинской помощи при данном заболевании. ¶</w:t>
      </w:r>
    </w:p>
    <w:p w14:paraId="54C4605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той или иной КСГ случаев лекарственной терапии ХВГС осуществляется только по сочетанию кода диагноза по МКБ-10 и иного классификационного критерия</w:t>
      </w:r>
      <w:r w:rsidRPr="00240B69">
        <w:rPr>
          <w:sz w:val="22"/>
          <w:szCs w:val="22"/>
        </w:rPr>
        <w:t xml:space="preserve"> «</w:t>
      </w:r>
      <w:r w:rsidRPr="00240B69">
        <w:rPr>
          <w:color w:val="000000"/>
          <w:szCs w:val="22"/>
        </w:rPr>
        <w:t xml:space="preserve">thc», отражающего применение определенной схемы лекарственной терапии в рамках случая противовирусного лечения. </w:t>
      </w:r>
    </w:p>
    <w:p w14:paraId="0CB1227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lastRenderedPageBreak/>
        <w:t>При оказании медицинской помощи в условиях дневного стационара впервые установлены средние нормативы объема и финансовых затрат на единицу объема для оказания медицинской помощи больным с вирусным гепатитом С в условиях дневного стационара, которые включают в себя случаи лекарственной терапии хронического вирусного гепатита С в условиях дневного стационара, оплаченные по КСГ ds12.022-ds12.028 «Лечение хронического вирусного гепатита C (уровень 1-7)».</w:t>
      </w:r>
    </w:p>
    <w:p w14:paraId="02839A1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 по МКБ -10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w:t>
      </w:r>
    </w:p>
    <w:p w14:paraId="0DBBA8B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Детальное описание группировки схем лекарственной терапии ХВГС и ХВГ</w:t>
      </w:r>
      <w:r w:rsidRPr="00240B69">
        <w:rPr>
          <w:color w:val="000000"/>
          <w:szCs w:val="22"/>
          <w:lang w:val="en-US"/>
        </w:rPr>
        <w:t>D</w:t>
      </w:r>
      <w:r w:rsidRPr="00240B69">
        <w:rPr>
          <w:color w:val="000000"/>
          <w:szCs w:val="22"/>
        </w:rPr>
        <w:t xml:space="preserve"> в КСГ представлено на листе «ХВГ, схемы ЛТ» в составе Группировщика.</w:t>
      </w:r>
    </w:p>
    <w:p w14:paraId="73455DE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Также в рамках КСГ ds12.020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нуклеоз(т)идов (A25.14.008.002 - назначение 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 </w:t>
      </w:r>
    </w:p>
    <w:p w14:paraId="473193A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Коэффициент относительной затратоемкости для всех указанных КСГ приведен в расчете на усредненные затраты исходя из установленной длительности лекарственной терапии в днях.</w:t>
      </w:r>
    </w:p>
    <w:p w14:paraId="53FA7B5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Длительность полного курса лекарственной терапии хронических вирусных гепатитов С, D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14:paraId="4B5B3E6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 оплата которой осуществляется за счет средств обязательного медицинского страхования, утверждены приказом Министерства здравоохранения Российской Федерации от 27.02.2023 № 70н.</w:t>
      </w:r>
    </w:p>
    <w:p w14:paraId="0675E849" w14:textId="77777777" w:rsidR="00240B69" w:rsidRPr="00240B69" w:rsidRDefault="00240B69" w:rsidP="00240B69">
      <w:pPr>
        <w:widowControl w:val="0"/>
        <w:autoSpaceDE w:val="0"/>
        <w:autoSpaceDN w:val="0"/>
        <w:spacing w:after="0"/>
        <w:jc w:val="both"/>
        <w:rPr>
          <w:color w:val="000000"/>
          <w:szCs w:val="22"/>
        </w:rPr>
      </w:pPr>
      <w:r w:rsidRPr="00240B69">
        <w:rPr>
          <w:color w:val="000000"/>
          <w:szCs w:val="22"/>
        </w:rPr>
        <w:t>Принимая во внимание длительность полного курса лечения,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w:t>
      </w:r>
    </w:p>
    <w:p w14:paraId="745CFD73" w14:textId="77777777" w:rsidR="00240B69" w:rsidRPr="00240B69" w:rsidRDefault="00240B69" w:rsidP="00240B69">
      <w:pPr>
        <w:widowControl w:val="0"/>
        <w:autoSpaceDE w:val="0"/>
        <w:autoSpaceDN w:val="0"/>
        <w:spacing w:after="0"/>
        <w:jc w:val="both"/>
        <w:rPr>
          <w:color w:val="000000"/>
          <w:szCs w:val="22"/>
        </w:rPr>
      </w:pPr>
    </w:p>
    <w:p w14:paraId="2E74292D"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8. Особенности формирования КСГ для оплаты случаев оказания медицинской помощи при эпилепсии</w:t>
      </w:r>
    </w:p>
    <w:p w14:paraId="395C7BB0" w14:textId="77777777" w:rsidR="00240B69" w:rsidRPr="00240B69" w:rsidRDefault="00240B69" w:rsidP="00240B69">
      <w:pPr>
        <w:widowControl w:val="0"/>
        <w:autoSpaceDE w:val="0"/>
        <w:autoSpaceDN w:val="0"/>
        <w:spacing w:after="0"/>
        <w:jc w:val="both"/>
        <w:rPr>
          <w:color w:val="000000"/>
          <w:szCs w:val="22"/>
        </w:rPr>
      </w:pPr>
    </w:p>
    <w:p w14:paraId="2C01EEB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Оплата случаев лечения по поводу эпилепсии в круглосуточном стационаре осуществляется по четырем КСГ профиля «Неврология», при этом КСГ st15.005 «Эпилепсия, судороги (уровень 1)» формируется только по коду диагноза по МКБ-10, а КСГ st15.018, st15.019 и st15.020 формируются </w:t>
      </w:r>
      <w:r w:rsidRPr="00240B69">
        <w:rPr>
          <w:color w:val="000000"/>
          <w:szCs w:val="22"/>
        </w:rPr>
        <w:br/>
        <w:t xml:space="preserve">по сочетанию кода диагноза и иного классификационного критерия «ep1», «ep2» или «ep3» соответственно, с учетом объема проведенных лечебно-диагностических мероприятий. Детальное описание группировки указанных КСГ представлено в </w:t>
      </w:r>
      <w:r w:rsidRPr="00240B69">
        <w:rPr>
          <w:color w:val="000000"/>
          <w:szCs w:val="22"/>
        </w:rPr>
        <w:lastRenderedPageBreak/>
        <w:t>таблице.</w:t>
      </w:r>
    </w:p>
    <w:p w14:paraId="612F01BF" w14:textId="77777777" w:rsidR="00240B69" w:rsidRPr="00240B69" w:rsidRDefault="00240B69" w:rsidP="00240B69">
      <w:pPr>
        <w:widowControl w:val="0"/>
        <w:autoSpaceDE w:val="0"/>
        <w:autoSpaceDN w:val="0"/>
        <w:spacing w:after="0"/>
        <w:jc w:val="both"/>
        <w:rPr>
          <w:color w:val="000000"/>
          <w:szCs w:val="22"/>
        </w:rPr>
      </w:pP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71"/>
        <w:gridCol w:w="1418"/>
        <w:gridCol w:w="5068"/>
      </w:tblGrid>
      <w:tr w:rsidR="00240B69" w:rsidRPr="00240B69" w14:paraId="03EEBFE3" w14:textId="77777777" w:rsidTr="00797F76">
        <w:trPr>
          <w:tblHeader/>
          <w:jc w:val="center"/>
        </w:trPr>
        <w:tc>
          <w:tcPr>
            <w:tcW w:w="1526" w:type="dxa"/>
            <w:vAlign w:val="center"/>
          </w:tcPr>
          <w:p w14:paraId="6362E97B" w14:textId="77777777" w:rsidR="00240B69" w:rsidRPr="00240B69" w:rsidRDefault="00240B69" w:rsidP="00240B69">
            <w:pPr>
              <w:spacing w:after="0"/>
              <w:jc w:val="center"/>
              <w:rPr>
                <w:b/>
                <w:color w:val="000000"/>
                <w:sz w:val="24"/>
                <w:szCs w:val="22"/>
              </w:rPr>
            </w:pPr>
            <w:r w:rsidRPr="00240B69">
              <w:rPr>
                <w:b/>
                <w:color w:val="000000"/>
                <w:sz w:val="24"/>
                <w:szCs w:val="22"/>
              </w:rPr>
              <w:t>КСГ</w:t>
            </w:r>
          </w:p>
        </w:tc>
        <w:tc>
          <w:tcPr>
            <w:tcW w:w="1871" w:type="dxa"/>
            <w:vAlign w:val="center"/>
          </w:tcPr>
          <w:p w14:paraId="64A3FF81" w14:textId="77777777" w:rsidR="00240B69" w:rsidRPr="00240B69" w:rsidRDefault="00240B69" w:rsidP="00240B69">
            <w:pPr>
              <w:spacing w:after="0"/>
              <w:jc w:val="center"/>
              <w:rPr>
                <w:b/>
                <w:color w:val="000000"/>
                <w:sz w:val="24"/>
                <w:szCs w:val="22"/>
              </w:rPr>
            </w:pPr>
            <w:r w:rsidRPr="00240B69">
              <w:rPr>
                <w:b/>
                <w:color w:val="000000"/>
                <w:sz w:val="24"/>
                <w:szCs w:val="22"/>
              </w:rPr>
              <w:t>Коды диагноза МКБ-10</w:t>
            </w:r>
          </w:p>
        </w:tc>
        <w:tc>
          <w:tcPr>
            <w:tcW w:w="1418" w:type="dxa"/>
            <w:vAlign w:val="center"/>
          </w:tcPr>
          <w:p w14:paraId="028DE051" w14:textId="77777777" w:rsidR="00240B69" w:rsidRPr="00240B69" w:rsidRDefault="00240B69" w:rsidP="00240B69">
            <w:pPr>
              <w:spacing w:after="0"/>
              <w:ind w:left="-85" w:right="-132"/>
              <w:jc w:val="center"/>
              <w:rPr>
                <w:b/>
                <w:color w:val="000000"/>
                <w:sz w:val="24"/>
                <w:szCs w:val="22"/>
              </w:rPr>
            </w:pPr>
            <w:r w:rsidRPr="00240B69">
              <w:rPr>
                <w:b/>
                <w:color w:val="000000"/>
                <w:sz w:val="24"/>
                <w:szCs w:val="22"/>
              </w:rPr>
              <w:t>Иной классифи-кационный критерий</w:t>
            </w:r>
          </w:p>
        </w:tc>
        <w:tc>
          <w:tcPr>
            <w:tcW w:w="5068" w:type="dxa"/>
            <w:vAlign w:val="center"/>
          </w:tcPr>
          <w:p w14:paraId="17E33ED9" w14:textId="77777777" w:rsidR="00240B69" w:rsidRPr="00240B69" w:rsidRDefault="00240B69" w:rsidP="00240B69">
            <w:pPr>
              <w:spacing w:after="0"/>
              <w:jc w:val="center"/>
              <w:rPr>
                <w:b/>
                <w:color w:val="000000"/>
                <w:sz w:val="24"/>
                <w:szCs w:val="22"/>
              </w:rPr>
            </w:pPr>
            <w:r w:rsidRPr="00240B69">
              <w:rPr>
                <w:b/>
                <w:color w:val="000000"/>
                <w:sz w:val="24"/>
                <w:szCs w:val="22"/>
              </w:rPr>
              <w:t>Описание классификационного критерия</w:t>
            </w:r>
          </w:p>
        </w:tc>
      </w:tr>
      <w:tr w:rsidR="00240B69" w:rsidRPr="00240B69" w14:paraId="0F62555A" w14:textId="77777777" w:rsidTr="00797F76">
        <w:trPr>
          <w:jc w:val="center"/>
        </w:trPr>
        <w:tc>
          <w:tcPr>
            <w:tcW w:w="1526" w:type="dxa"/>
            <w:vAlign w:val="center"/>
          </w:tcPr>
          <w:p w14:paraId="794422A8" w14:textId="77777777" w:rsidR="00240B69" w:rsidRPr="00240B69" w:rsidRDefault="00240B69" w:rsidP="00240B69">
            <w:pPr>
              <w:spacing w:after="0"/>
              <w:jc w:val="center"/>
              <w:rPr>
                <w:color w:val="000000"/>
                <w:sz w:val="24"/>
                <w:szCs w:val="22"/>
              </w:rPr>
            </w:pPr>
            <w:r w:rsidRPr="00240B69">
              <w:rPr>
                <w:color w:val="000000"/>
                <w:sz w:val="24"/>
                <w:szCs w:val="22"/>
              </w:rPr>
              <w:t>st15.005 «Эпилепсия, судороги (уровень 1)»</w:t>
            </w:r>
          </w:p>
        </w:tc>
        <w:tc>
          <w:tcPr>
            <w:tcW w:w="1871" w:type="dxa"/>
            <w:vAlign w:val="center"/>
          </w:tcPr>
          <w:p w14:paraId="45F273E7" w14:textId="77777777" w:rsidR="00240B69" w:rsidRPr="00240B69" w:rsidRDefault="00240B69" w:rsidP="00240B69">
            <w:pPr>
              <w:spacing w:after="0"/>
              <w:jc w:val="center"/>
              <w:rPr>
                <w:color w:val="000000"/>
                <w:sz w:val="24"/>
                <w:szCs w:val="22"/>
              </w:rPr>
            </w:pPr>
            <w:r w:rsidRPr="00240B69">
              <w:rPr>
                <w:color w:val="000000"/>
                <w:sz w:val="24"/>
                <w:szCs w:val="22"/>
              </w:rPr>
              <w:t>G40, G40.0, G40.1, G40.2, G40.3, G40.4, G40.6, G40.7, G40.8, G40.9, G41, G41.0, G41.1, G41.2, G41.8, G41.9, R56, R56.0, R56.8</w:t>
            </w:r>
          </w:p>
        </w:tc>
        <w:tc>
          <w:tcPr>
            <w:tcW w:w="1418" w:type="dxa"/>
            <w:vAlign w:val="center"/>
          </w:tcPr>
          <w:p w14:paraId="01553BEA" w14:textId="77777777" w:rsidR="00240B69" w:rsidRPr="00240B69" w:rsidRDefault="00240B69" w:rsidP="00240B69">
            <w:pPr>
              <w:spacing w:after="0"/>
              <w:jc w:val="center"/>
              <w:rPr>
                <w:color w:val="000000"/>
                <w:sz w:val="24"/>
                <w:szCs w:val="22"/>
              </w:rPr>
            </w:pPr>
            <w:r w:rsidRPr="00240B69">
              <w:rPr>
                <w:color w:val="000000"/>
                <w:sz w:val="24"/>
                <w:szCs w:val="22"/>
              </w:rPr>
              <w:t>нет</w:t>
            </w:r>
          </w:p>
        </w:tc>
        <w:tc>
          <w:tcPr>
            <w:tcW w:w="5068" w:type="dxa"/>
            <w:vAlign w:val="center"/>
          </w:tcPr>
          <w:p w14:paraId="3DE82F10" w14:textId="77777777" w:rsidR="00240B69" w:rsidRPr="00240B69" w:rsidRDefault="00240B69" w:rsidP="00240B69">
            <w:pPr>
              <w:spacing w:after="0"/>
              <w:jc w:val="center"/>
              <w:rPr>
                <w:color w:val="000000"/>
                <w:sz w:val="24"/>
                <w:szCs w:val="22"/>
              </w:rPr>
            </w:pPr>
            <w:r w:rsidRPr="00240B69">
              <w:rPr>
                <w:color w:val="000000"/>
                <w:sz w:val="24"/>
                <w:szCs w:val="22"/>
              </w:rPr>
              <w:t>---</w:t>
            </w:r>
          </w:p>
        </w:tc>
      </w:tr>
      <w:tr w:rsidR="00240B69" w:rsidRPr="00240B69" w14:paraId="091C1D93" w14:textId="77777777" w:rsidTr="00797F76">
        <w:trPr>
          <w:jc w:val="center"/>
        </w:trPr>
        <w:tc>
          <w:tcPr>
            <w:tcW w:w="1526" w:type="dxa"/>
            <w:vAlign w:val="center"/>
          </w:tcPr>
          <w:p w14:paraId="4A712926" w14:textId="77777777" w:rsidR="00240B69" w:rsidRPr="00240B69" w:rsidRDefault="00240B69" w:rsidP="00240B69">
            <w:pPr>
              <w:spacing w:after="0"/>
              <w:jc w:val="center"/>
              <w:rPr>
                <w:color w:val="000000"/>
                <w:sz w:val="24"/>
                <w:szCs w:val="22"/>
              </w:rPr>
            </w:pPr>
            <w:r w:rsidRPr="00240B69">
              <w:rPr>
                <w:color w:val="000000"/>
                <w:sz w:val="24"/>
                <w:szCs w:val="22"/>
              </w:rPr>
              <w:t>st15.018 «Эпилепсия, судороги (уровень 2)»</w:t>
            </w:r>
          </w:p>
        </w:tc>
        <w:tc>
          <w:tcPr>
            <w:tcW w:w="1871" w:type="dxa"/>
            <w:vAlign w:val="center"/>
          </w:tcPr>
          <w:p w14:paraId="72446D45" w14:textId="77777777" w:rsidR="00240B69" w:rsidRPr="00240B69" w:rsidRDefault="00240B69" w:rsidP="00240B69">
            <w:pPr>
              <w:spacing w:after="0"/>
              <w:jc w:val="center"/>
              <w:rPr>
                <w:color w:val="000000"/>
                <w:sz w:val="24"/>
                <w:szCs w:val="22"/>
                <w:lang w:val="en-US"/>
              </w:rPr>
            </w:pPr>
            <w:r w:rsidRPr="00240B69">
              <w:rPr>
                <w:color w:val="000000"/>
                <w:sz w:val="24"/>
                <w:szCs w:val="22"/>
                <w:lang w:val="en-US"/>
              </w:rPr>
              <w:t>G40.0, G40.1, G40.2, G40.3, G40.4, G40.5, G40.6, G40.7, G40.8, G40.9, R56, R56.0, R56.8</w:t>
            </w:r>
          </w:p>
        </w:tc>
        <w:tc>
          <w:tcPr>
            <w:tcW w:w="1418" w:type="dxa"/>
            <w:vAlign w:val="center"/>
          </w:tcPr>
          <w:p w14:paraId="4620E16F" w14:textId="77777777" w:rsidR="00240B69" w:rsidRPr="00240B69" w:rsidRDefault="00240B69" w:rsidP="00240B69">
            <w:pPr>
              <w:spacing w:after="0"/>
              <w:jc w:val="center"/>
              <w:rPr>
                <w:color w:val="000000"/>
                <w:sz w:val="24"/>
                <w:szCs w:val="22"/>
              </w:rPr>
            </w:pPr>
            <w:r w:rsidRPr="00240B69">
              <w:rPr>
                <w:color w:val="000000"/>
                <w:sz w:val="24"/>
                <w:szCs w:val="22"/>
              </w:rPr>
              <w:t>ep1</w:t>
            </w:r>
          </w:p>
        </w:tc>
        <w:tc>
          <w:tcPr>
            <w:tcW w:w="5068" w:type="dxa"/>
            <w:vAlign w:val="center"/>
          </w:tcPr>
          <w:p w14:paraId="7675326B" w14:textId="77777777" w:rsidR="00240B69" w:rsidRPr="00240B69" w:rsidRDefault="00240B69" w:rsidP="00240B69">
            <w:pPr>
              <w:spacing w:after="0"/>
              <w:jc w:val="center"/>
              <w:rPr>
                <w:color w:val="000000"/>
                <w:sz w:val="24"/>
                <w:szCs w:val="22"/>
              </w:rPr>
            </w:pPr>
            <w:r w:rsidRPr="00240B69">
              <w:rPr>
                <w:color w:val="000000"/>
                <w:sz w:val="24"/>
                <w:szCs w:val="22"/>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240B69" w:rsidRPr="00240B69" w14:paraId="613E2F72" w14:textId="77777777" w:rsidTr="00797F76">
        <w:trPr>
          <w:jc w:val="center"/>
        </w:trPr>
        <w:tc>
          <w:tcPr>
            <w:tcW w:w="1526" w:type="dxa"/>
            <w:vAlign w:val="center"/>
          </w:tcPr>
          <w:p w14:paraId="16A736B2" w14:textId="77777777" w:rsidR="00240B69" w:rsidRPr="00240B69" w:rsidRDefault="00240B69" w:rsidP="00240B69">
            <w:pPr>
              <w:spacing w:after="0"/>
              <w:jc w:val="center"/>
              <w:rPr>
                <w:color w:val="000000"/>
                <w:sz w:val="24"/>
                <w:szCs w:val="22"/>
              </w:rPr>
            </w:pPr>
            <w:r w:rsidRPr="00240B69">
              <w:rPr>
                <w:color w:val="000000"/>
                <w:sz w:val="24"/>
                <w:szCs w:val="22"/>
              </w:rPr>
              <w:t>st15.019 «Эпилепсия (уровень 3)»</w:t>
            </w:r>
          </w:p>
        </w:tc>
        <w:tc>
          <w:tcPr>
            <w:tcW w:w="1871" w:type="dxa"/>
            <w:vAlign w:val="center"/>
          </w:tcPr>
          <w:p w14:paraId="27E9F72C" w14:textId="77777777" w:rsidR="00240B69" w:rsidRPr="00240B69" w:rsidRDefault="00240B69" w:rsidP="00240B69">
            <w:pPr>
              <w:spacing w:after="0"/>
              <w:jc w:val="center"/>
              <w:rPr>
                <w:color w:val="000000"/>
                <w:sz w:val="24"/>
                <w:szCs w:val="22"/>
                <w:lang w:val="en-US"/>
              </w:rPr>
            </w:pPr>
            <w:r w:rsidRPr="00240B69">
              <w:rPr>
                <w:color w:val="000000"/>
                <w:sz w:val="24"/>
                <w:szCs w:val="22"/>
                <w:lang w:val="en-US"/>
              </w:rPr>
              <w:t>G40.0, G40.1, G40.2, G40.3, G40.4, G40.5, G40.6, G40.7, G40.8, G40.9</w:t>
            </w:r>
          </w:p>
        </w:tc>
        <w:tc>
          <w:tcPr>
            <w:tcW w:w="1418" w:type="dxa"/>
            <w:vAlign w:val="center"/>
          </w:tcPr>
          <w:p w14:paraId="55BC28C7" w14:textId="77777777" w:rsidR="00240B69" w:rsidRPr="00240B69" w:rsidRDefault="00240B69" w:rsidP="00240B69">
            <w:pPr>
              <w:spacing w:after="0"/>
              <w:jc w:val="center"/>
              <w:rPr>
                <w:color w:val="000000"/>
                <w:sz w:val="24"/>
                <w:szCs w:val="22"/>
              </w:rPr>
            </w:pPr>
            <w:r w:rsidRPr="00240B69">
              <w:rPr>
                <w:color w:val="000000"/>
                <w:sz w:val="24"/>
                <w:szCs w:val="22"/>
              </w:rPr>
              <w:t>ep2</w:t>
            </w:r>
          </w:p>
        </w:tc>
        <w:tc>
          <w:tcPr>
            <w:tcW w:w="5068" w:type="dxa"/>
            <w:vAlign w:val="center"/>
          </w:tcPr>
          <w:p w14:paraId="2E75334F" w14:textId="77777777" w:rsidR="00240B69" w:rsidRPr="00240B69" w:rsidRDefault="00240B69" w:rsidP="00240B69">
            <w:pPr>
              <w:spacing w:after="0"/>
              <w:jc w:val="center"/>
              <w:rPr>
                <w:color w:val="000000"/>
                <w:sz w:val="24"/>
                <w:szCs w:val="22"/>
              </w:rPr>
            </w:pPr>
            <w:r w:rsidRPr="00240B69">
              <w:rPr>
                <w:color w:val="000000"/>
                <w:sz w:val="24"/>
                <w:szCs w:val="22"/>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240B69" w:rsidRPr="00240B69" w14:paraId="53667DDE" w14:textId="77777777" w:rsidTr="00797F76">
        <w:trPr>
          <w:jc w:val="center"/>
        </w:trPr>
        <w:tc>
          <w:tcPr>
            <w:tcW w:w="1526" w:type="dxa"/>
            <w:vAlign w:val="center"/>
          </w:tcPr>
          <w:p w14:paraId="29AF08C6" w14:textId="77777777" w:rsidR="00240B69" w:rsidRPr="00240B69" w:rsidRDefault="00240B69" w:rsidP="00240B69">
            <w:pPr>
              <w:spacing w:after="0"/>
              <w:jc w:val="center"/>
              <w:rPr>
                <w:color w:val="000000"/>
                <w:sz w:val="24"/>
                <w:szCs w:val="22"/>
              </w:rPr>
            </w:pPr>
            <w:r w:rsidRPr="00240B69">
              <w:rPr>
                <w:color w:val="000000"/>
                <w:sz w:val="24"/>
                <w:szCs w:val="22"/>
              </w:rPr>
              <w:t>st15.020 «Эпилепсия (уровень 4)»</w:t>
            </w:r>
          </w:p>
        </w:tc>
        <w:tc>
          <w:tcPr>
            <w:tcW w:w="1871" w:type="dxa"/>
            <w:vAlign w:val="center"/>
          </w:tcPr>
          <w:p w14:paraId="3AF05E09" w14:textId="77777777" w:rsidR="00240B69" w:rsidRPr="00240B69" w:rsidRDefault="00240B69" w:rsidP="00240B69">
            <w:pPr>
              <w:spacing w:after="0"/>
              <w:jc w:val="center"/>
              <w:rPr>
                <w:color w:val="000000"/>
                <w:sz w:val="24"/>
                <w:szCs w:val="22"/>
              </w:rPr>
            </w:pPr>
            <w:r w:rsidRPr="00240B69">
              <w:rPr>
                <w:color w:val="000000"/>
                <w:sz w:val="24"/>
                <w:szCs w:val="22"/>
              </w:rPr>
              <w:t>G40.1, G40.2, G40.3, G40.4, G40.5, G40.8, G40.9</w:t>
            </w:r>
          </w:p>
        </w:tc>
        <w:tc>
          <w:tcPr>
            <w:tcW w:w="1418" w:type="dxa"/>
            <w:vAlign w:val="center"/>
          </w:tcPr>
          <w:p w14:paraId="32544B66" w14:textId="77777777" w:rsidR="00240B69" w:rsidRPr="00240B69" w:rsidRDefault="00240B69" w:rsidP="00240B69">
            <w:pPr>
              <w:spacing w:after="0"/>
              <w:jc w:val="center"/>
              <w:rPr>
                <w:color w:val="000000"/>
                <w:sz w:val="24"/>
                <w:szCs w:val="22"/>
              </w:rPr>
            </w:pPr>
            <w:r w:rsidRPr="00240B69">
              <w:rPr>
                <w:color w:val="000000"/>
                <w:sz w:val="24"/>
                <w:szCs w:val="22"/>
              </w:rPr>
              <w:t>ep3</w:t>
            </w:r>
          </w:p>
        </w:tc>
        <w:tc>
          <w:tcPr>
            <w:tcW w:w="5068" w:type="dxa"/>
            <w:vAlign w:val="center"/>
          </w:tcPr>
          <w:p w14:paraId="66DD5082" w14:textId="77777777" w:rsidR="00240B69" w:rsidRPr="00240B69" w:rsidRDefault="00240B69" w:rsidP="00240B69">
            <w:pPr>
              <w:spacing w:after="0"/>
              <w:jc w:val="center"/>
              <w:rPr>
                <w:color w:val="000000"/>
                <w:sz w:val="24"/>
                <w:szCs w:val="22"/>
              </w:rPr>
            </w:pPr>
            <w:r w:rsidRPr="00240B69">
              <w:rPr>
                <w:color w:val="000000"/>
                <w:sz w:val="24"/>
                <w:szCs w:val="22"/>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bl>
    <w:p w14:paraId="1DF7840B" w14:textId="77777777" w:rsidR="00240B69" w:rsidRPr="00240B69" w:rsidRDefault="00240B69" w:rsidP="00240B69">
      <w:pPr>
        <w:widowControl w:val="0"/>
        <w:autoSpaceDE w:val="0"/>
        <w:autoSpaceDN w:val="0"/>
        <w:spacing w:after="0"/>
        <w:jc w:val="both"/>
        <w:rPr>
          <w:color w:val="000000"/>
          <w:szCs w:val="22"/>
        </w:rPr>
      </w:pPr>
    </w:p>
    <w:p w14:paraId="3B915E08"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9. Особенности формирования КСГ для случаев лечения неврологических заболеваний с применением ботулотоксина</w:t>
      </w:r>
    </w:p>
    <w:p w14:paraId="52D1300C" w14:textId="77777777" w:rsidR="00240B69" w:rsidRPr="00240B69" w:rsidRDefault="00240B69" w:rsidP="00240B69">
      <w:pPr>
        <w:widowControl w:val="0"/>
        <w:autoSpaceDE w:val="0"/>
        <w:autoSpaceDN w:val="0"/>
        <w:spacing w:after="0"/>
        <w:jc w:val="both"/>
        <w:rPr>
          <w:color w:val="000000"/>
          <w:szCs w:val="22"/>
        </w:rPr>
      </w:pPr>
    </w:p>
    <w:p w14:paraId="3E2D1FB7" w14:textId="77777777" w:rsidR="00240B69" w:rsidRPr="00240B69" w:rsidRDefault="00240B69" w:rsidP="00240B69">
      <w:pPr>
        <w:spacing w:after="0"/>
        <w:ind w:firstLine="709"/>
        <w:contextualSpacing/>
        <w:jc w:val="both"/>
        <w:rPr>
          <w:color w:val="000000"/>
          <w:szCs w:val="22"/>
        </w:rPr>
      </w:pPr>
      <w:r w:rsidRPr="00240B69">
        <w:rPr>
          <w:color w:val="000000"/>
          <w:szCs w:val="22"/>
        </w:rPr>
        <w:t xml:space="preserve">Отнесение к КСГ «Неврологические заболевания, лечение </w:t>
      </w:r>
      <w:r w:rsidRPr="00240B69">
        <w:rPr>
          <w:color w:val="000000"/>
          <w:szCs w:val="22"/>
        </w:rPr>
        <w:br/>
        <w:t>с применением ботулотоксина (уровень 1)» (</w:t>
      </w:r>
      <w:r w:rsidRPr="00240B69">
        <w:rPr>
          <w:color w:val="000000"/>
          <w:szCs w:val="22"/>
          <w:lang w:val="en-US"/>
        </w:rPr>
        <w:t>st</w:t>
      </w:r>
      <w:r w:rsidRPr="00240B69">
        <w:rPr>
          <w:color w:val="000000"/>
          <w:szCs w:val="22"/>
        </w:rPr>
        <w:t xml:space="preserve">15.008 и </w:t>
      </w:r>
      <w:r w:rsidRPr="00240B69">
        <w:rPr>
          <w:color w:val="000000"/>
          <w:szCs w:val="22"/>
          <w:lang w:val="en-US"/>
        </w:rPr>
        <w:t>ds</w:t>
      </w:r>
      <w:r w:rsidRPr="00240B69">
        <w:rPr>
          <w:color w:val="000000"/>
          <w:szCs w:val="22"/>
        </w:rPr>
        <w:t xml:space="preserve">15.002) производится по комбинации кода МКБ-10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 </w:t>
      </w:r>
    </w:p>
    <w:p w14:paraId="642683C6" w14:textId="77777777" w:rsidR="00240B69" w:rsidRPr="00240B69" w:rsidRDefault="00240B69" w:rsidP="00240B69">
      <w:pPr>
        <w:spacing w:after="0"/>
        <w:ind w:firstLine="709"/>
        <w:contextualSpacing/>
        <w:jc w:val="both"/>
        <w:rPr>
          <w:color w:val="000000"/>
          <w:szCs w:val="22"/>
        </w:rPr>
      </w:pPr>
      <w:r w:rsidRPr="00240B69">
        <w:rPr>
          <w:color w:val="000000"/>
          <w:szCs w:val="22"/>
        </w:rPr>
        <w:lastRenderedPageBreak/>
        <w:t xml:space="preserve">Отнесение к КСГ «Неврологические заболевания, лечение </w:t>
      </w:r>
      <w:r w:rsidRPr="00240B69">
        <w:rPr>
          <w:color w:val="000000"/>
          <w:szCs w:val="22"/>
        </w:rPr>
        <w:br/>
        <w:t>с применением ботулотоксина (уровень 2)» (</w:t>
      </w:r>
      <w:r w:rsidRPr="00240B69">
        <w:rPr>
          <w:color w:val="000000"/>
          <w:szCs w:val="22"/>
          <w:lang w:val="en-US"/>
        </w:rPr>
        <w:t>st</w:t>
      </w:r>
      <w:r w:rsidRPr="00240B69">
        <w:rPr>
          <w:color w:val="000000"/>
          <w:szCs w:val="22"/>
        </w:rPr>
        <w:t xml:space="preserve">15.009 и </w:t>
      </w:r>
      <w:r w:rsidRPr="00240B69">
        <w:rPr>
          <w:color w:val="000000"/>
          <w:szCs w:val="22"/>
          <w:lang w:val="en-US"/>
        </w:rPr>
        <w:t>ds</w:t>
      </w:r>
      <w:r w:rsidRPr="00240B69">
        <w:rPr>
          <w:color w:val="000000"/>
          <w:szCs w:val="22"/>
        </w:rPr>
        <w:t>15.003) производится по комбинации:</w:t>
      </w:r>
    </w:p>
    <w:p w14:paraId="349A2A08" w14:textId="77777777" w:rsidR="00240B69" w:rsidRPr="00240B69" w:rsidRDefault="00240B69" w:rsidP="00240B69">
      <w:pPr>
        <w:spacing w:after="0"/>
        <w:ind w:firstLine="709"/>
        <w:contextualSpacing/>
        <w:jc w:val="both"/>
        <w:rPr>
          <w:color w:val="000000"/>
          <w:szCs w:val="22"/>
        </w:rPr>
      </w:pPr>
      <w:r w:rsidRPr="00240B69">
        <w:rPr>
          <w:color w:val="000000"/>
          <w:szCs w:val="22"/>
        </w:rPr>
        <w:t>- кода МКБ-10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«bt1», соответствующего применению ботулотоксина при фокальной спастичности нижней конечности;</w:t>
      </w:r>
    </w:p>
    <w:p w14:paraId="194B4C5A" w14:textId="77777777" w:rsidR="00240B69" w:rsidRPr="00240B69" w:rsidRDefault="00240B69" w:rsidP="00240B69">
      <w:pPr>
        <w:spacing w:after="0"/>
        <w:ind w:firstLine="709"/>
        <w:contextualSpacing/>
        <w:jc w:val="both"/>
        <w:rPr>
          <w:color w:val="000000"/>
          <w:szCs w:val="22"/>
        </w:rPr>
      </w:pPr>
      <w:r w:rsidRPr="00240B69">
        <w:rPr>
          <w:color w:val="000000"/>
          <w:szCs w:val="22"/>
        </w:rPr>
        <w:t xml:space="preserve">- кода МКБ-10 (диагноза), кода возраста «5» (от 0 дней до 18 лет), </w:t>
      </w:r>
      <w:r w:rsidRPr="00240B69">
        <w:rPr>
          <w:color w:val="000000"/>
          <w:szCs w:val="22"/>
        </w:rPr>
        <w:br/>
        <w:t>а также иного классификационного критерия «</w:t>
      </w:r>
      <w:r w:rsidRPr="00240B69">
        <w:rPr>
          <w:color w:val="000000"/>
          <w:szCs w:val="22"/>
          <w:lang w:val="en-US"/>
        </w:rPr>
        <w:t>bt</w:t>
      </w:r>
      <w:r w:rsidRPr="00240B69">
        <w:rPr>
          <w:color w:val="000000"/>
          <w:szCs w:val="22"/>
        </w:rPr>
        <w:t>3», соответствующего назначению ботулинического токсина при сиалорее (только в рамках КСГ st15.009 в стационарных условиях).</w:t>
      </w:r>
    </w:p>
    <w:p w14:paraId="78BCCB32" w14:textId="77777777" w:rsidR="00240B69" w:rsidRPr="00240B69" w:rsidRDefault="00240B69" w:rsidP="00240B69">
      <w:pPr>
        <w:spacing w:after="0"/>
        <w:ind w:firstLine="709"/>
        <w:contextualSpacing/>
        <w:jc w:val="both"/>
        <w:rPr>
          <w:color w:val="000000"/>
          <w:szCs w:val="22"/>
        </w:rPr>
      </w:pPr>
      <w:r w:rsidRPr="00240B69">
        <w:rPr>
          <w:color w:val="000000"/>
          <w:szCs w:val="22"/>
        </w:rPr>
        <w:t xml:space="preserve">При одновременном применении ботулотоксина в рамках одного случая госпитализации как при фокальной спастичности нижней конечности, так </w:t>
      </w:r>
      <w:r w:rsidRPr="00240B69">
        <w:rPr>
          <w:color w:val="000000"/>
          <w:szCs w:val="22"/>
        </w:rPr>
        <w:br/>
        <w:t>и при других показаниях, случай подлежит кодированию с использованием кода «</w:t>
      </w:r>
      <w:r w:rsidRPr="00240B69">
        <w:rPr>
          <w:color w:val="000000"/>
          <w:szCs w:val="22"/>
          <w:lang w:val="en-US"/>
        </w:rPr>
        <w:t>bt</w:t>
      </w:r>
      <w:r w:rsidRPr="00240B69">
        <w:rPr>
          <w:color w:val="000000"/>
          <w:szCs w:val="22"/>
        </w:rPr>
        <w:t>1».</w:t>
      </w:r>
    </w:p>
    <w:p w14:paraId="7DCC2756" w14:textId="77777777" w:rsidR="00240B69" w:rsidRPr="00240B69" w:rsidRDefault="00240B69" w:rsidP="00240B69">
      <w:pPr>
        <w:widowControl w:val="0"/>
        <w:autoSpaceDE w:val="0"/>
        <w:autoSpaceDN w:val="0"/>
        <w:spacing w:after="0"/>
        <w:jc w:val="both"/>
        <w:rPr>
          <w:color w:val="000000"/>
          <w:szCs w:val="22"/>
        </w:rPr>
      </w:pPr>
    </w:p>
    <w:p w14:paraId="1C0DF6EB"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10. Особенности формирования отдельных КСГ, объединяющих случаи лечения болезней системы кровообращения</w:t>
      </w:r>
    </w:p>
    <w:p w14:paraId="5EC665C5" w14:textId="77777777" w:rsidR="00240B69" w:rsidRPr="00240B69" w:rsidRDefault="00240B69" w:rsidP="00240B69">
      <w:pPr>
        <w:widowControl w:val="0"/>
        <w:autoSpaceDE w:val="0"/>
        <w:autoSpaceDN w:val="0"/>
        <w:spacing w:after="0"/>
        <w:jc w:val="both"/>
        <w:rPr>
          <w:color w:val="000000"/>
          <w:szCs w:val="22"/>
        </w:rPr>
      </w:pPr>
    </w:p>
    <w:p w14:paraId="7C3B0C9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005E9E0E"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2"/>
        <w:gridCol w:w="8332"/>
      </w:tblGrid>
      <w:tr w:rsidR="00240B69" w:rsidRPr="00240B69" w14:paraId="6D621C0F" w14:textId="77777777" w:rsidTr="00240B69">
        <w:trPr>
          <w:cantSplit/>
          <w:trHeight w:val="517"/>
          <w:tblHeader/>
          <w:jc w:val="center"/>
        </w:trPr>
        <w:tc>
          <w:tcPr>
            <w:tcW w:w="1132" w:type="dxa"/>
            <w:shd w:val="clear" w:color="auto" w:fill="FFFFFF"/>
            <w:vAlign w:val="center"/>
          </w:tcPr>
          <w:p w14:paraId="48E21E2E"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 КСГ</w:t>
            </w:r>
          </w:p>
        </w:tc>
        <w:tc>
          <w:tcPr>
            <w:tcW w:w="8332" w:type="dxa"/>
            <w:shd w:val="clear" w:color="auto" w:fill="FFFFFF"/>
            <w:vAlign w:val="center"/>
          </w:tcPr>
          <w:p w14:paraId="25ACB32A"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КСГ</w:t>
            </w:r>
          </w:p>
        </w:tc>
      </w:tr>
      <w:tr w:rsidR="00240B69" w:rsidRPr="00240B69" w14:paraId="67421CE6" w14:textId="77777777" w:rsidTr="00240B69">
        <w:trPr>
          <w:cantSplit/>
          <w:trHeight w:val="567"/>
          <w:tblHeader/>
          <w:jc w:val="center"/>
        </w:trPr>
        <w:tc>
          <w:tcPr>
            <w:tcW w:w="9464" w:type="dxa"/>
            <w:gridSpan w:val="2"/>
            <w:shd w:val="clear" w:color="auto" w:fill="FFFFFF"/>
            <w:vAlign w:val="center"/>
          </w:tcPr>
          <w:p w14:paraId="67DB686D" w14:textId="77777777" w:rsidR="00240B69" w:rsidRPr="00240B69" w:rsidRDefault="00240B69" w:rsidP="00240B69">
            <w:pPr>
              <w:widowControl w:val="0"/>
              <w:autoSpaceDE w:val="0"/>
              <w:autoSpaceDN w:val="0"/>
              <w:spacing w:after="0"/>
              <w:ind w:firstLine="709"/>
              <w:jc w:val="center"/>
              <w:rPr>
                <w:b/>
                <w:i/>
                <w:color w:val="000000"/>
                <w:sz w:val="24"/>
                <w:szCs w:val="22"/>
              </w:rPr>
            </w:pPr>
            <w:r w:rsidRPr="00240B69">
              <w:rPr>
                <w:b/>
                <w:i/>
                <w:color w:val="000000"/>
                <w:sz w:val="24"/>
                <w:szCs w:val="22"/>
              </w:rPr>
              <w:t>Круглосуточный стационар</w:t>
            </w:r>
          </w:p>
        </w:tc>
      </w:tr>
      <w:tr w:rsidR="00240B69" w:rsidRPr="00240B69" w14:paraId="06233640" w14:textId="77777777" w:rsidTr="00240B69">
        <w:trPr>
          <w:cantSplit/>
          <w:trHeight w:val="284"/>
          <w:jc w:val="center"/>
        </w:trPr>
        <w:tc>
          <w:tcPr>
            <w:tcW w:w="1132" w:type="dxa"/>
            <w:shd w:val="clear" w:color="auto" w:fill="FFFFFF"/>
            <w:vAlign w:val="center"/>
          </w:tcPr>
          <w:p w14:paraId="6E5B94B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st13.002</w:t>
            </w:r>
          </w:p>
        </w:tc>
        <w:tc>
          <w:tcPr>
            <w:tcW w:w="8332" w:type="dxa"/>
            <w:shd w:val="clear" w:color="auto" w:fill="FFFFFF"/>
            <w:vAlign w:val="center"/>
          </w:tcPr>
          <w:p w14:paraId="4A64552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Нестабильная стенокардия, инфаркт миокарда, легочная эмболия (уровень 2)</w:t>
            </w:r>
          </w:p>
        </w:tc>
      </w:tr>
      <w:tr w:rsidR="00240B69" w:rsidRPr="00240B69" w14:paraId="0F52CF9E" w14:textId="77777777" w:rsidTr="00240B69">
        <w:trPr>
          <w:cantSplit/>
          <w:trHeight w:val="284"/>
          <w:jc w:val="center"/>
        </w:trPr>
        <w:tc>
          <w:tcPr>
            <w:tcW w:w="1132" w:type="dxa"/>
            <w:shd w:val="clear" w:color="auto" w:fill="FFFFFF"/>
            <w:vAlign w:val="center"/>
          </w:tcPr>
          <w:p w14:paraId="0FE4E58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st13.005</w:t>
            </w:r>
          </w:p>
        </w:tc>
        <w:tc>
          <w:tcPr>
            <w:tcW w:w="8332" w:type="dxa"/>
            <w:shd w:val="clear" w:color="auto" w:fill="FFFFFF"/>
            <w:vAlign w:val="center"/>
          </w:tcPr>
          <w:p w14:paraId="5B455EC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Нарушения ритма и проводимости (уровень 2)</w:t>
            </w:r>
          </w:p>
        </w:tc>
      </w:tr>
      <w:tr w:rsidR="00240B69" w:rsidRPr="00240B69" w14:paraId="6E6EC438" w14:textId="77777777" w:rsidTr="00240B69">
        <w:trPr>
          <w:cantSplit/>
          <w:trHeight w:val="284"/>
          <w:jc w:val="center"/>
        </w:trPr>
        <w:tc>
          <w:tcPr>
            <w:tcW w:w="1132" w:type="dxa"/>
            <w:shd w:val="clear" w:color="auto" w:fill="FFFFFF"/>
            <w:vAlign w:val="center"/>
          </w:tcPr>
          <w:p w14:paraId="76F39E8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st13.007</w:t>
            </w:r>
          </w:p>
        </w:tc>
        <w:tc>
          <w:tcPr>
            <w:tcW w:w="8332" w:type="dxa"/>
            <w:shd w:val="clear" w:color="auto" w:fill="FFFFFF"/>
            <w:vAlign w:val="center"/>
          </w:tcPr>
          <w:p w14:paraId="7B14F7A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Эндокардит, миокардит, перикардит, кардиомиопатии (уровень 2)</w:t>
            </w:r>
          </w:p>
        </w:tc>
      </w:tr>
      <w:tr w:rsidR="00240B69" w:rsidRPr="00240B69" w14:paraId="56B6C1DB" w14:textId="77777777" w:rsidTr="00240B69">
        <w:trPr>
          <w:cantSplit/>
          <w:trHeight w:val="284"/>
          <w:jc w:val="center"/>
        </w:trPr>
        <w:tc>
          <w:tcPr>
            <w:tcW w:w="1132" w:type="dxa"/>
            <w:shd w:val="clear" w:color="auto" w:fill="FFFFFF"/>
            <w:vAlign w:val="center"/>
          </w:tcPr>
          <w:p w14:paraId="2A6A9BD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st24.004</w:t>
            </w:r>
          </w:p>
        </w:tc>
        <w:tc>
          <w:tcPr>
            <w:tcW w:w="8332" w:type="dxa"/>
            <w:shd w:val="clear" w:color="auto" w:fill="FFFFFF"/>
            <w:vAlign w:val="center"/>
          </w:tcPr>
          <w:p w14:paraId="56E97E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Ревматические болезни сердца (уровень 2)</w:t>
            </w:r>
          </w:p>
        </w:tc>
      </w:tr>
      <w:tr w:rsidR="00240B69" w:rsidRPr="00240B69" w14:paraId="1D6E55DE" w14:textId="77777777" w:rsidTr="00240B69">
        <w:trPr>
          <w:cantSplit/>
          <w:trHeight w:val="284"/>
          <w:jc w:val="center"/>
        </w:trPr>
        <w:tc>
          <w:tcPr>
            <w:tcW w:w="1132" w:type="dxa"/>
            <w:shd w:val="clear" w:color="auto" w:fill="FFFFFF"/>
            <w:vAlign w:val="center"/>
          </w:tcPr>
          <w:p w14:paraId="3C37C9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st27.007</w:t>
            </w:r>
          </w:p>
        </w:tc>
        <w:tc>
          <w:tcPr>
            <w:tcW w:w="8332" w:type="dxa"/>
            <w:shd w:val="clear" w:color="auto" w:fill="FFFFFF"/>
            <w:vAlign w:val="center"/>
          </w:tcPr>
          <w:p w14:paraId="432C816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Стенокардия (кроме нестабильной), хроническая ишемическая болезнь сердца (уровень 2)</w:t>
            </w:r>
          </w:p>
        </w:tc>
      </w:tr>
      <w:tr w:rsidR="00240B69" w:rsidRPr="00240B69" w14:paraId="037E0081" w14:textId="77777777" w:rsidTr="00240B69">
        <w:trPr>
          <w:cantSplit/>
          <w:trHeight w:val="284"/>
          <w:jc w:val="center"/>
        </w:trPr>
        <w:tc>
          <w:tcPr>
            <w:tcW w:w="1132" w:type="dxa"/>
            <w:shd w:val="clear" w:color="auto" w:fill="FFFFFF"/>
            <w:vAlign w:val="center"/>
          </w:tcPr>
          <w:p w14:paraId="2CE0F79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st27.009</w:t>
            </w:r>
          </w:p>
        </w:tc>
        <w:tc>
          <w:tcPr>
            <w:tcW w:w="8332" w:type="dxa"/>
            <w:shd w:val="clear" w:color="auto" w:fill="FFFFFF"/>
            <w:vAlign w:val="center"/>
          </w:tcPr>
          <w:p w14:paraId="4D885DA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сердца (уровень 2)</w:t>
            </w:r>
          </w:p>
        </w:tc>
      </w:tr>
      <w:tr w:rsidR="00240B69" w:rsidRPr="00240B69" w14:paraId="78F7D900" w14:textId="77777777" w:rsidTr="00240B69">
        <w:trPr>
          <w:cantSplit/>
          <w:trHeight w:val="523"/>
          <w:jc w:val="center"/>
        </w:trPr>
        <w:tc>
          <w:tcPr>
            <w:tcW w:w="9464" w:type="dxa"/>
            <w:gridSpan w:val="2"/>
            <w:shd w:val="clear" w:color="auto" w:fill="FFFFFF"/>
            <w:vAlign w:val="center"/>
          </w:tcPr>
          <w:p w14:paraId="13E5FBC1" w14:textId="77777777" w:rsidR="00240B69" w:rsidRPr="00240B69" w:rsidRDefault="00240B69" w:rsidP="00240B69">
            <w:pPr>
              <w:widowControl w:val="0"/>
              <w:autoSpaceDE w:val="0"/>
              <w:autoSpaceDN w:val="0"/>
              <w:spacing w:after="0"/>
              <w:jc w:val="center"/>
              <w:rPr>
                <w:b/>
                <w:i/>
                <w:color w:val="000000"/>
                <w:sz w:val="24"/>
                <w:szCs w:val="22"/>
              </w:rPr>
            </w:pPr>
            <w:r w:rsidRPr="00240B69">
              <w:rPr>
                <w:b/>
                <w:i/>
                <w:color w:val="000000"/>
                <w:sz w:val="24"/>
                <w:szCs w:val="22"/>
              </w:rPr>
              <w:t>Дневной стационар</w:t>
            </w:r>
          </w:p>
        </w:tc>
      </w:tr>
      <w:tr w:rsidR="00240B69" w:rsidRPr="00240B69" w14:paraId="7151A89A" w14:textId="77777777" w:rsidTr="00240B69">
        <w:trPr>
          <w:cantSplit/>
          <w:trHeight w:val="284"/>
          <w:jc w:val="center"/>
        </w:trPr>
        <w:tc>
          <w:tcPr>
            <w:tcW w:w="1132" w:type="dxa"/>
            <w:shd w:val="clear" w:color="auto" w:fill="FFFFFF"/>
            <w:vAlign w:val="center"/>
          </w:tcPr>
          <w:p w14:paraId="574CD68D" w14:textId="77777777" w:rsidR="00240B69" w:rsidRPr="00240B69" w:rsidRDefault="00240B69" w:rsidP="00240B69">
            <w:pPr>
              <w:widowControl w:val="0"/>
              <w:autoSpaceDE w:val="0"/>
              <w:autoSpaceDN w:val="0"/>
              <w:spacing w:after="0"/>
              <w:ind w:firstLine="709"/>
              <w:jc w:val="center"/>
              <w:rPr>
                <w:color w:val="000000"/>
                <w:sz w:val="24"/>
                <w:szCs w:val="22"/>
              </w:rPr>
            </w:pPr>
            <w:r w:rsidRPr="00240B69">
              <w:rPr>
                <w:color w:val="000000"/>
                <w:sz w:val="24"/>
                <w:szCs w:val="22"/>
              </w:rPr>
              <w:t>ds13.002</w:t>
            </w:r>
          </w:p>
        </w:tc>
        <w:tc>
          <w:tcPr>
            <w:tcW w:w="8332" w:type="dxa"/>
            <w:shd w:val="clear" w:color="auto" w:fill="FFFFFF"/>
            <w:vAlign w:val="center"/>
          </w:tcPr>
          <w:p w14:paraId="39CFBB4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Болезни системы кровообращения с применением инвазивных методов</w:t>
            </w:r>
          </w:p>
        </w:tc>
      </w:tr>
    </w:tbl>
    <w:p w14:paraId="64BE1328" w14:textId="77777777" w:rsidR="00240B69" w:rsidRPr="00240B69" w:rsidRDefault="00240B69" w:rsidP="00240B69">
      <w:pPr>
        <w:widowControl w:val="0"/>
        <w:autoSpaceDE w:val="0"/>
        <w:autoSpaceDN w:val="0"/>
        <w:spacing w:after="0"/>
        <w:jc w:val="both"/>
        <w:rPr>
          <w:color w:val="000000"/>
          <w:szCs w:val="22"/>
        </w:rPr>
      </w:pPr>
    </w:p>
    <w:p w14:paraId="6AF1BF1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Соответственно, если предусмотренные для отнесения к этим КСГ услуги не оказывались, случай классифицируется по диагнозу в соответствии с кодом МКБ-10.</w:t>
      </w:r>
    </w:p>
    <w:p w14:paraId="573BF1B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31B44A0D" w14:textId="77777777" w:rsidR="00240B69" w:rsidRPr="00240B69" w:rsidRDefault="00240B69" w:rsidP="00240B69">
      <w:pPr>
        <w:widowControl w:val="0"/>
        <w:autoSpaceDE w:val="0"/>
        <w:autoSpaceDN w:val="0"/>
        <w:spacing w:after="0"/>
        <w:jc w:val="both"/>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240B69" w:rsidRPr="00240B69" w14:paraId="4A387697" w14:textId="77777777" w:rsidTr="00797F76">
        <w:trPr>
          <w:trHeight w:val="562"/>
          <w:jc w:val="center"/>
        </w:trPr>
        <w:tc>
          <w:tcPr>
            <w:tcW w:w="1134" w:type="dxa"/>
            <w:noWrap/>
            <w:vAlign w:val="center"/>
          </w:tcPr>
          <w:p w14:paraId="6C89AF62"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 КСГ</w:t>
            </w:r>
          </w:p>
        </w:tc>
        <w:tc>
          <w:tcPr>
            <w:tcW w:w="6838" w:type="dxa"/>
            <w:vAlign w:val="center"/>
          </w:tcPr>
          <w:p w14:paraId="791A3A8F"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КСГ</w:t>
            </w:r>
          </w:p>
        </w:tc>
        <w:tc>
          <w:tcPr>
            <w:tcW w:w="1809" w:type="dxa"/>
            <w:vAlign w:val="center"/>
          </w:tcPr>
          <w:p w14:paraId="7E4578CE"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КЗ</w:t>
            </w:r>
          </w:p>
        </w:tc>
      </w:tr>
      <w:tr w:rsidR="00240B69" w:rsidRPr="00240B69" w14:paraId="2219C7DA" w14:textId="77777777" w:rsidTr="00797F76">
        <w:trPr>
          <w:trHeight w:val="556"/>
          <w:jc w:val="center"/>
        </w:trPr>
        <w:tc>
          <w:tcPr>
            <w:tcW w:w="1134" w:type="dxa"/>
            <w:noWrap/>
            <w:vAlign w:val="center"/>
            <w:hideMark/>
          </w:tcPr>
          <w:p w14:paraId="732A4D2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st15.015</w:t>
            </w:r>
          </w:p>
        </w:tc>
        <w:tc>
          <w:tcPr>
            <w:tcW w:w="6838" w:type="dxa"/>
            <w:vAlign w:val="center"/>
            <w:hideMark/>
          </w:tcPr>
          <w:p w14:paraId="38DECA4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Инфаркт мозга (уровень 2)</w:t>
            </w:r>
          </w:p>
        </w:tc>
        <w:tc>
          <w:tcPr>
            <w:tcW w:w="1809" w:type="dxa"/>
            <w:vAlign w:val="center"/>
            <w:hideMark/>
          </w:tcPr>
          <w:p w14:paraId="5601E77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5,13</w:t>
            </w:r>
          </w:p>
        </w:tc>
      </w:tr>
      <w:tr w:rsidR="00240B69" w:rsidRPr="00240B69" w14:paraId="115A5BDB" w14:textId="77777777" w:rsidTr="00797F76">
        <w:trPr>
          <w:trHeight w:val="549"/>
          <w:jc w:val="center"/>
        </w:trPr>
        <w:tc>
          <w:tcPr>
            <w:tcW w:w="1134" w:type="dxa"/>
            <w:noWrap/>
            <w:vAlign w:val="center"/>
            <w:hideMark/>
          </w:tcPr>
          <w:p w14:paraId="5214C73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lastRenderedPageBreak/>
              <w:t>st15.016</w:t>
            </w:r>
          </w:p>
        </w:tc>
        <w:tc>
          <w:tcPr>
            <w:tcW w:w="6838" w:type="dxa"/>
            <w:vAlign w:val="center"/>
            <w:hideMark/>
          </w:tcPr>
          <w:p w14:paraId="022A8A3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Инфаркт мозга (уровень 3)</w:t>
            </w:r>
          </w:p>
        </w:tc>
        <w:tc>
          <w:tcPr>
            <w:tcW w:w="1809" w:type="dxa"/>
            <w:vAlign w:val="center"/>
            <w:hideMark/>
          </w:tcPr>
          <w:p w14:paraId="3504B9D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6,85</w:t>
            </w:r>
          </w:p>
        </w:tc>
      </w:tr>
    </w:tbl>
    <w:p w14:paraId="52829682" w14:textId="77777777" w:rsidR="00240B69" w:rsidRPr="00240B69" w:rsidRDefault="00240B69" w:rsidP="00240B69">
      <w:pPr>
        <w:widowControl w:val="0"/>
        <w:autoSpaceDE w:val="0"/>
        <w:autoSpaceDN w:val="0"/>
        <w:spacing w:after="0"/>
        <w:jc w:val="both"/>
        <w:rPr>
          <w:color w:val="000000"/>
          <w:szCs w:val="22"/>
        </w:rPr>
      </w:pPr>
    </w:p>
    <w:p w14:paraId="76D4CAA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5C701355" w14:textId="77777777" w:rsidR="00240B69" w:rsidRPr="00240B69" w:rsidRDefault="00240B69" w:rsidP="00240B69">
      <w:pPr>
        <w:widowControl w:val="0"/>
        <w:autoSpaceDE w:val="0"/>
        <w:autoSpaceDN w:val="0"/>
        <w:spacing w:after="0"/>
        <w:jc w:val="both"/>
        <w:rPr>
          <w:color w:val="000000"/>
          <w:szCs w:val="22"/>
        </w:rPr>
      </w:pPr>
    </w:p>
    <w:p w14:paraId="52A27E9E" w14:textId="77777777" w:rsidR="00240B69" w:rsidRPr="00240B69" w:rsidRDefault="00240B69" w:rsidP="00240B69">
      <w:pPr>
        <w:widowControl w:val="0"/>
        <w:autoSpaceDE w:val="0"/>
        <w:autoSpaceDN w:val="0"/>
        <w:spacing w:after="0"/>
        <w:jc w:val="center"/>
        <w:rPr>
          <w:color w:val="000000"/>
          <w:szCs w:val="22"/>
        </w:rPr>
      </w:pPr>
      <w:r w:rsidRPr="00240B69">
        <w:rPr>
          <w:color w:val="000000"/>
          <w:szCs w:val="22"/>
        </w:rPr>
        <w:t>Классификационные критерии отнесения к КСГ st15.015 и st15.016:</w:t>
      </w:r>
    </w:p>
    <w:p w14:paraId="3EE04BF7" w14:textId="77777777" w:rsidR="00240B69" w:rsidRPr="00240B69" w:rsidRDefault="00240B69" w:rsidP="00240B69">
      <w:pPr>
        <w:widowControl w:val="0"/>
        <w:autoSpaceDE w:val="0"/>
        <w:autoSpaceDN w:val="0"/>
        <w:spacing w:after="0"/>
        <w:jc w:val="both"/>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698"/>
        <w:gridCol w:w="1914"/>
      </w:tblGrid>
      <w:tr w:rsidR="00240B69" w:rsidRPr="00240B69" w14:paraId="41F89B3A" w14:textId="77777777" w:rsidTr="00797F76">
        <w:trPr>
          <w:trHeight w:val="607"/>
          <w:jc w:val="center"/>
        </w:trPr>
        <w:tc>
          <w:tcPr>
            <w:tcW w:w="2169" w:type="dxa"/>
            <w:vAlign w:val="center"/>
          </w:tcPr>
          <w:p w14:paraId="3DCF1108"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 услуги</w:t>
            </w:r>
          </w:p>
        </w:tc>
        <w:tc>
          <w:tcPr>
            <w:tcW w:w="5698" w:type="dxa"/>
            <w:vAlign w:val="center"/>
          </w:tcPr>
          <w:p w14:paraId="4BCD32A0"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услуги</w:t>
            </w:r>
          </w:p>
        </w:tc>
        <w:tc>
          <w:tcPr>
            <w:tcW w:w="1914" w:type="dxa"/>
            <w:vAlign w:val="center"/>
          </w:tcPr>
          <w:p w14:paraId="1A1C1259"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 КСГ</w:t>
            </w:r>
          </w:p>
        </w:tc>
      </w:tr>
      <w:tr w:rsidR="00240B69" w:rsidRPr="00240B69" w14:paraId="59508D39" w14:textId="77777777" w:rsidTr="00797F76">
        <w:trPr>
          <w:trHeight w:val="559"/>
          <w:jc w:val="center"/>
        </w:trPr>
        <w:tc>
          <w:tcPr>
            <w:tcW w:w="2169" w:type="dxa"/>
            <w:vAlign w:val="center"/>
            <w:hideMark/>
          </w:tcPr>
          <w:p w14:paraId="7967D11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A06.12.031.001</w:t>
            </w:r>
          </w:p>
        </w:tc>
        <w:tc>
          <w:tcPr>
            <w:tcW w:w="5698" w:type="dxa"/>
            <w:vAlign w:val="center"/>
            <w:hideMark/>
          </w:tcPr>
          <w:p w14:paraId="1ECC609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Церебральная ангиография тотальная селективная</w:t>
            </w:r>
          </w:p>
        </w:tc>
        <w:tc>
          <w:tcPr>
            <w:tcW w:w="1914" w:type="dxa"/>
            <w:vAlign w:val="center"/>
          </w:tcPr>
          <w:p w14:paraId="21A1DAB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st15.016</w:t>
            </w:r>
          </w:p>
        </w:tc>
      </w:tr>
      <w:tr w:rsidR="00240B69" w:rsidRPr="00240B69" w14:paraId="07FA569A" w14:textId="77777777" w:rsidTr="00797F76">
        <w:trPr>
          <w:trHeight w:val="288"/>
          <w:jc w:val="center"/>
        </w:trPr>
        <w:tc>
          <w:tcPr>
            <w:tcW w:w="2169" w:type="dxa"/>
            <w:vAlign w:val="center"/>
            <w:hideMark/>
          </w:tcPr>
          <w:p w14:paraId="0246AF6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A05.12.006</w:t>
            </w:r>
          </w:p>
        </w:tc>
        <w:tc>
          <w:tcPr>
            <w:tcW w:w="5698" w:type="dxa"/>
            <w:vAlign w:val="center"/>
            <w:hideMark/>
          </w:tcPr>
          <w:p w14:paraId="6CC2F6C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Магнитно-резонансная ангиография с контрастированием (одна область)</w:t>
            </w:r>
          </w:p>
        </w:tc>
        <w:tc>
          <w:tcPr>
            <w:tcW w:w="1914" w:type="dxa"/>
            <w:vAlign w:val="center"/>
          </w:tcPr>
          <w:p w14:paraId="0E810DC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st15.016</w:t>
            </w:r>
          </w:p>
        </w:tc>
      </w:tr>
      <w:tr w:rsidR="00240B69" w:rsidRPr="00240B69" w14:paraId="41CE57DF" w14:textId="77777777" w:rsidTr="00797F76">
        <w:trPr>
          <w:trHeight w:val="288"/>
          <w:jc w:val="center"/>
        </w:trPr>
        <w:tc>
          <w:tcPr>
            <w:tcW w:w="2169" w:type="dxa"/>
            <w:vAlign w:val="center"/>
            <w:hideMark/>
          </w:tcPr>
          <w:p w14:paraId="29D8F41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A06.12.056</w:t>
            </w:r>
          </w:p>
        </w:tc>
        <w:tc>
          <w:tcPr>
            <w:tcW w:w="5698" w:type="dxa"/>
            <w:vAlign w:val="center"/>
            <w:hideMark/>
          </w:tcPr>
          <w:p w14:paraId="0319CFC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Компьютерно-томографическая ангиография сосудов головного мозга</w:t>
            </w:r>
          </w:p>
        </w:tc>
        <w:tc>
          <w:tcPr>
            <w:tcW w:w="1914" w:type="dxa"/>
            <w:vAlign w:val="center"/>
          </w:tcPr>
          <w:p w14:paraId="1044FDE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st15.016</w:t>
            </w:r>
          </w:p>
        </w:tc>
      </w:tr>
      <w:tr w:rsidR="00240B69" w:rsidRPr="00240B69" w14:paraId="7CC91846" w14:textId="77777777" w:rsidTr="00797F76">
        <w:trPr>
          <w:trHeight w:val="576"/>
          <w:jc w:val="center"/>
        </w:trPr>
        <w:tc>
          <w:tcPr>
            <w:tcW w:w="2169" w:type="dxa"/>
            <w:vAlign w:val="center"/>
            <w:hideMark/>
          </w:tcPr>
          <w:p w14:paraId="240DF0A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A25.30.036.002</w:t>
            </w:r>
          </w:p>
        </w:tc>
        <w:tc>
          <w:tcPr>
            <w:tcW w:w="5698" w:type="dxa"/>
            <w:vAlign w:val="center"/>
            <w:hideMark/>
          </w:tcPr>
          <w:p w14:paraId="45D562E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263FE88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st15.015</w:t>
            </w:r>
          </w:p>
        </w:tc>
      </w:tr>
      <w:tr w:rsidR="00240B69" w:rsidRPr="00240B69" w14:paraId="0A2588F5" w14:textId="77777777" w:rsidTr="00797F76">
        <w:trPr>
          <w:trHeight w:val="439"/>
          <w:jc w:val="center"/>
        </w:trPr>
        <w:tc>
          <w:tcPr>
            <w:tcW w:w="2169" w:type="dxa"/>
            <w:vAlign w:val="center"/>
            <w:hideMark/>
          </w:tcPr>
          <w:p w14:paraId="49B5385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A06.12.031</w:t>
            </w:r>
          </w:p>
        </w:tc>
        <w:tc>
          <w:tcPr>
            <w:tcW w:w="5698" w:type="dxa"/>
            <w:vAlign w:val="center"/>
            <w:hideMark/>
          </w:tcPr>
          <w:p w14:paraId="483ED4F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Церебральная ангиография</w:t>
            </w:r>
          </w:p>
        </w:tc>
        <w:tc>
          <w:tcPr>
            <w:tcW w:w="1914" w:type="dxa"/>
            <w:vAlign w:val="center"/>
          </w:tcPr>
          <w:p w14:paraId="2D7C070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st15.016</w:t>
            </w:r>
          </w:p>
        </w:tc>
      </w:tr>
      <w:tr w:rsidR="00240B69" w:rsidRPr="00240B69" w14:paraId="1DA3A33C" w14:textId="77777777" w:rsidTr="00797F76">
        <w:trPr>
          <w:trHeight w:val="864"/>
          <w:jc w:val="center"/>
        </w:trPr>
        <w:tc>
          <w:tcPr>
            <w:tcW w:w="2169" w:type="dxa"/>
            <w:vAlign w:val="center"/>
            <w:hideMark/>
          </w:tcPr>
          <w:p w14:paraId="5D03DF7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A25.30.036.003</w:t>
            </w:r>
          </w:p>
        </w:tc>
        <w:tc>
          <w:tcPr>
            <w:tcW w:w="5698" w:type="dxa"/>
            <w:vAlign w:val="center"/>
            <w:hideMark/>
          </w:tcPr>
          <w:p w14:paraId="789FD3F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26942D8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st15.016</w:t>
            </w:r>
          </w:p>
        </w:tc>
      </w:tr>
    </w:tbl>
    <w:p w14:paraId="29B9ECB2" w14:textId="77777777" w:rsidR="00240B69" w:rsidRPr="00240B69" w:rsidRDefault="00240B69" w:rsidP="00240B69">
      <w:pPr>
        <w:widowControl w:val="0"/>
        <w:autoSpaceDE w:val="0"/>
        <w:autoSpaceDN w:val="0"/>
        <w:spacing w:after="0"/>
        <w:jc w:val="both"/>
        <w:rPr>
          <w:color w:val="000000"/>
          <w:szCs w:val="22"/>
        </w:rPr>
      </w:pPr>
    </w:p>
    <w:p w14:paraId="5CBA2F78"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st25.004 «Диагностическое обследование сердечно-сосудистой системы» (ds25.001 «Диагностическое обследование сердечно-сосудистой системы»)</w:t>
      </w:r>
    </w:p>
    <w:p w14:paraId="6DBC0162" w14:textId="77777777" w:rsidR="00240B69" w:rsidRPr="00240B69" w:rsidRDefault="00240B69" w:rsidP="00240B69">
      <w:pPr>
        <w:widowControl w:val="0"/>
        <w:autoSpaceDE w:val="0"/>
        <w:autoSpaceDN w:val="0"/>
        <w:spacing w:after="0"/>
        <w:jc w:val="both"/>
        <w:rPr>
          <w:color w:val="000000"/>
          <w:szCs w:val="22"/>
        </w:rPr>
      </w:pPr>
    </w:p>
    <w:p w14:paraId="608DF0E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Данные КСГ предназначены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4060BCB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данным КСГ производится по комбинации критериев: услуга, представляющая собой метод диагностического обследования, </w:t>
      </w:r>
      <w:r w:rsidRPr="00240B69">
        <w:rPr>
          <w:color w:val="000000"/>
          <w:szCs w:val="22"/>
        </w:rPr>
        <w:br/>
        <w:t xml:space="preserve">и терапевтический диагноз, в том числе относящийся к диапазонам «I.» </w:t>
      </w:r>
      <w:r w:rsidRPr="00240B69">
        <w:rPr>
          <w:color w:val="000000"/>
          <w:szCs w:val="22"/>
        </w:rPr>
        <w:br/>
        <w:t>и Q20-Q28 по МКБ 10 для болезней системы кровообращения.</w:t>
      </w:r>
    </w:p>
    <w:p w14:paraId="5A33B129" w14:textId="77777777" w:rsidR="00240B69" w:rsidRPr="00240B69" w:rsidRDefault="00240B69" w:rsidP="00240B69">
      <w:pPr>
        <w:widowControl w:val="0"/>
        <w:autoSpaceDE w:val="0"/>
        <w:autoSpaceDN w:val="0"/>
        <w:spacing w:after="0"/>
        <w:jc w:val="both"/>
        <w:rPr>
          <w:color w:val="000000"/>
          <w:szCs w:val="22"/>
        </w:rPr>
      </w:pPr>
    </w:p>
    <w:p w14:paraId="0C204A17"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Алгоритм формирования группы:</w:t>
      </w:r>
    </w:p>
    <w:p w14:paraId="4DC6FFD0" w14:textId="77777777" w:rsidR="00240B69" w:rsidRPr="00240B69" w:rsidRDefault="00240B69" w:rsidP="00240B69">
      <w:pPr>
        <w:widowControl w:val="0"/>
        <w:autoSpaceDE w:val="0"/>
        <w:autoSpaceDN w:val="0"/>
        <w:spacing w:after="0"/>
        <w:jc w:val="both"/>
        <w:rPr>
          <w:color w:val="000000"/>
          <w:szCs w:val="22"/>
        </w:rPr>
      </w:pPr>
    </w:p>
    <w:p w14:paraId="6650B5E3" w14:textId="6F69DC4B" w:rsidR="00240B69" w:rsidRPr="00240B69" w:rsidRDefault="00BE41FD" w:rsidP="00240B69">
      <w:pPr>
        <w:spacing w:after="0"/>
        <w:jc w:val="left"/>
        <w:rPr>
          <w:color w:val="000000"/>
          <w:sz w:val="22"/>
          <w:szCs w:val="22"/>
        </w:rPr>
      </w:pPr>
      <w:r>
        <w:rPr>
          <w:noProof/>
        </w:rPr>
        <w:pict w14:anchorId="51240F40">
          <v:rect id="Прямоугольник 287" o:spid="_x0000_s1661" style="position:absolute;margin-left:393.35pt;margin-top:55.45pt;width:65.95pt;height:3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" fillcolor="window" strokecolor="windowText" strokeweight="1.5pt">
            <v:path arrowok="t"/>
            <v:textbox inset="0,0,0,0">
              <w:txbxContent>
                <w:p w14:paraId="1E35B0A8" w14:textId="77777777" w:rsidR="00240B69" w:rsidRPr="007E22CC" w:rsidRDefault="00240B69" w:rsidP="00240B69">
                  <w:pPr>
                    <w:spacing w:after="0"/>
                    <w:jc w:val="center"/>
                    <w:rPr>
                      <w:b/>
                      <w:sz w:val="18"/>
                      <w:szCs w:val="18"/>
                    </w:rPr>
                  </w:pPr>
                  <w:r w:rsidRPr="007E22CC">
                    <w:rPr>
                      <w:b/>
                      <w:sz w:val="18"/>
                      <w:szCs w:val="18"/>
                    </w:rPr>
                    <w:t>КСГ st25.004</w:t>
                  </w:r>
                </w:p>
                <w:p w14:paraId="0CC6D41B" w14:textId="77777777" w:rsidR="00240B69" w:rsidRPr="007E22CC" w:rsidRDefault="00240B69" w:rsidP="00240B69">
                  <w:pPr>
                    <w:spacing w:after="0"/>
                    <w:jc w:val="center"/>
                    <w:rPr>
                      <w:b/>
                      <w:sz w:val="18"/>
                      <w:szCs w:val="18"/>
                    </w:rPr>
                  </w:pPr>
                  <w:r w:rsidRPr="007E22CC">
                    <w:rPr>
                      <w:b/>
                      <w:sz w:val="18"/>
                      <w:szCs w:val="18"/>
                    </w:rPr>
                    <w:t>(ds25.001)</w:t>
                  </w:r>
                </w:p>
              </w:txbxContent>
            </v:textbox>
          </v:rect>
        </w:pict>
      </w:r>
      <w:r>
        <w:rPr>
          <w:noProof/>
        </w:rPr>
        <w:pict w14:anchorId="04AD75B7">
          <v:shape id="Прямая со стрелкой 288" o:spid="_x0000_s1660" type="#_x0000_t32" style="position:absolute;margin-left:356.55pt;margin-top:71pt;width:36.6pt;height:.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w:r>
      <w:r>
        <w:pict w14:anchorId="253E2AE4">
          <v:group id="Группа 251" o:spid="_x0000_s1648" style="width:459pt;height:92.25pt;mso-position-horizontal-relative:char;mso-position-vertical-relative:line" coordorigin="377,8780" coordsize="58302,11735">
            <v:shape id="Соединительная линия уступом 252" o:spid="_x0000_s1649"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" strokeweight="1.5pt">
              <v:stroke endarrow="block"/>
            </v:shape>
            <v:group id="Группа 253" o:spid="_x0000_s1650" style="position:absolute;left:377;top:8780;width:58302;height:11735" coordorigin="377,8780" coordsize="58301,1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Прямоугольник 259" o:spid="_x0000_s1651" style="position:absolute;left:3000;top:9327;width:13000;height:1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" fillcolor="#e2f0d9" strokeweight="1.5pt">
                <v:textbox inset="0,0,0,0">
                  <w:txbxContent>
                    <w:p w14:paraId="42C3D6B1" w14:textId="77777777" w:rsidR="00240B69" w:rsidRPr="007E22CC" w:rsidRDefault="00240B69" w:rsidP="00240B69">
                      <w:pPr>
                        <w:spacing w:after="0"/>
                        <w:jc w:val="center"/>
                        <w:rPr>
                          <w:b/>
                          <w:sz w:val="18"/>
                          <w:szCs w:val="18"/>
                        </w:rPr>
                      </w:pPr>
                      <w:r w:rsidRPr="007E22CC">
                        <w:rPr>
                          <w:b/>
                          <w:sz w:val="18"/>
                          <w:szCs w:val="18"/>
                        </w:rPr>
                        <w:t>Код Номенклатуры</w:t>
                      </w:r>
                    </w:p>
                    <w:p w14:paraId="6E1017B2" w14:textId="77777777" w:rsidR="00240B69" w:rsidRPr="007E22CC" w:rsidRDefault="00240B69" w:rsidP="00240B69">
                      <w:pPr>
                        <w:spacing w:after="0"/>
                        <w:jc w:val="center"/>
                        <w:rPr>
                          <w:sz w:val="18"/>
                          <w:szCs w:val="18"/>
                        </w:rPr>
                      </w:pPr>
                      <w:r w:rsidRPr="007E22CC">
                        <w:rPr>
                          <w:b/>
                          <w:sz w:val="18"/>
                          <w:szCs w:val="18"/>
                        </w:rPr>
                        <w:t>КС:</w:t>
                      </w:r>
                      <w:r w:rsidRPr="007E22CC">
                        <w:rPr>
                          <w:sz w:val="18"/>
                          <w:szCs w:val="18"/>
                        </w:rPr>
                        <w:t xml:space="preserve"> А06.10.006, A06.10.008, A06.12.003 и другие</w:t>
                      </w:r>
                    </w:p>
                    <w:p w14:paraId="7A69E7DE" w14:textId="77777777" w:rsidR="00240B69" w:rsidRPr="007E22CC" w:rsidRDefault="00240B69" w:rsidP="00240B69">
                      <w:pPr>
                        <w:spacing w:after="0"/>
                        <w:jc w:val="center"/>
                        <w:rPr>
                          <w:sz w:val="18"/>
                          <w:szCs w:val="18"/>
                        </w:rPr>
                      </w:pPr>
                      <w:r w:rsidRPr="007E22CC">
                        <w:rPr>
                          <w:b/>
                          <w:sz w:val="18"/>
                          <w:szCs w:val="18"/>
                        </w:rPr>
                        <w:t>ДС:</w:t>
                      </w:r>
                      <w:r w:rsidRPr="007E22CC">
                        <w:rPr>
                          <w:sz w:val="18"/>
                          <w:szCs w:val="18"/>
                        </w:rPr>
                        <w:t xml:space="preserve"> А06.10.006,</w:t>
                      </w:r>
                    </w:p>
                    <w:p w14:paraId="4BF1388B" w14:textId="77777777" w:rsidR="00240B69" w:rsidRPr="007E22CC" w:rsidRDefault="00240B69" w:rsidP="00240B69">
                      <w:pPr>
                        <w:spacing w:after="0"/>
                        <w:jc w:val="center"/>
                        <w:rPr>
                          <w:sz w:val="18"/>
                          <w:szCs w:val="18"/>
                        </w:rPr>
                      </w:pPr>
                      <w:r w:rsidRPr="007E22CC">
                        <w:rPr>
                          <w:sz w:val="18"/>
                          <w:szCs w:val="18"/>
                        </w:rPr>
                        <w:t>A06.10.006.002 и другие</w:t>
                      </w:r>
                    </w:p>
                  </w:txbxContent>
                </v:textbox>
              </v:rect>
              <v:rect id="Прямоугольник 260" o:spid="_x0000_s1652"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" fillcolor="#e2f0d9" strokeweight="1.5pt">
                <v:textbox inset="0,0,0,0">
                  <w:txbxContent>
                    <w:p w14:paraId="001300F2" w14:textId="77777777" w:rsidR="00240B69" w:rsidRPr="007E22CC" w:rsidRDefault="00240B69" w:rsidP="00240B69">
                      <w:pPr>
                        <w:spacing w:after="0"/>
                        <w:jc w:val="center"/>
                        <w:rPr>
                          <w:b/>
                          <w:sz w:val="18"/>
                          <w:szCs w:val="18"/>
                        </w:rPr>
                      </w:pPr>
                      <w:r w:rsidRPr="007E22CC">
                        <w:rPr>
                          <w:b/>
                          <w:sz w:val="18"/>
                          <w:szCs w:val="18"/>
                        </w:rPr>
                        <w:t>Диагноз</w:t>
                      </w:r>
                    </w:p>
                    <w:p w14:paraId="7417EC39" w14:textId="77777777" w:rsidR="00240B69" w:rsidRPr="007E22CC" w:rsidRDefault="00240B69" w:rsidP="00240B69">
                      <w:pPr>
                        <w:spacing w:after="0"/>
                        <w:jc w:val="center"/>
                        <w:rPr>
                          <w:sz w:val="18"/>
                          <w:szCs w:val="18"/>
                        </w:rPr>
                      </w:pPr>
                      <w:r w:rsidRPr="007E22CC">
                        <w:rPr>
                          <w:sz w:val="18"/>
                          <w:szCs w:val="18"/>
                        </w:rPr>
                        <w:t>I. и другие</w:t>
                      </w:r>
                    </w:p>
                  </w:txbxContent>
                </v:textbox>
              </v:rect>
              <v:rect id="Прямоугольник 261" o:spid="_x0000_s1653"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" fillcolor="#e2f0d9" strokeweight="1.5pt">
                <v:textbox inset="0,0,0,0">
                  <w:txbxContent>
                    <w:p w14:paraId="54CE3C45" w14:textId="77777777" w:rsidR="00240B69" w:rsidRPr="007E22CC" w:rsidRDefault="00240B69" w:rsidP="00240B69">
                      <w:pPr>
                        <w:spacing w:after="0"/>
                        <w:jc w:val="center"/>
                        <w:rPr>
                          <w:b/>
                          <w:sz w:val="18"/>
                          <w:szCs w:val="18"/>
                        </w:rPr>
                      </w:pPr>
                      <w:r w:rsidRPr="007E22CC">
                        <w:rPr>
                          <w:b/>
                          <w:sz w:val="18"/>
                          <w:szCs w:val="18"/>
                        </w:rPr>
                        <w:t>Больше 3 дней</w:t>
                      </w:r>
                    </w:p>
                  </w:txbxContent>
                </v:textbox>
              </v:rect>
              <v:rect id="Прямоугольник 262" o:spid="_x0000_s1654"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" fillcolor="#e2f0d9" strokeweight="1.5pt">
                <v:textbox inset="0,0,0,0">
                  <w:txbxContent>
                    <w:p w14:paraId="06EB0A65" w14:textId="77777777" w:rsidR="00240B69" w:rsidRPr="007E22CC" w:rsidRDefault="00240B69" w:rsidP="00240B69">
                      <w:pPr>
                        <w:spacing w:after="0"/>
                        <w:jc w:val="center"/>
                        <w:rPr>
                          <w:b/>
                          <w:sz w:val="18"/>
                          <w:szCs w:val="18"/>
                        </w:rPr>
                      </w:pPr>
                      <w:r w:rsidRPr="007E22CC">
                        <w:rPr>
                          <w:b/>
                          <w:sz w:val="18"/>
                          <w:szCs w:val="18"/>
                        </w:rPr>
                        <w:t>Меньше 3 дней</w:t>
                      </w:r>
                    </w:p>
                    <w:p w14:paraId="01FA8AAE" w14:textId="77777777" w:rsidR="00240B69" w:rsidRPr="007E22CC" w:rsidRDefault="00240B69" w:rsidP="00240B69">
                      <w:pPr>
                        <w:spacing w:after="0"/>
                        <w:jc w:val="center"/>
                        <w:rPr>
                          <w:b/>
                          <w:sz w:val="18"/>
                          <w:szCs w:val="18"/>
                        </w:rPr>
                      </w:pPr>
                      <w:r w:rsidRPr="007E22CC">
                        <w:rPr>
                          <w:b/>
                          <w:sz w:val="18"/>
                          <w:szCs w:val="18"/>
                        </w:rPr>
                        <w:t>(код 1)</w:t>
                      </w:r>
                    </w:p>
                  </w:txbxContent>
                </v:textbox>
              </v:rect>
              <v:shape id="Прямая со стрелкой 263" o:spid="_x0000_s1655"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" strokeweight="1.5pt">
                <v:stroke endarrow="block" joinstyle="miter"/>
              </v:shape>
              <v:shape id="Прямая со стрелкой 264" o:spid="_x0000_s1656"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" strokeweight="1.5pt">
                <v:stroke endarrow="block" joinstyle="miter"/>
              </v:shape>
              <v:shape id="Соединительная линия уступом 265" o:spid="_x0000_s1657"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" strokeweight="1.5pt">
                <v:stroke endarrow="block"/>
              </v:shape>
              <v:rect id="Прямоугольник 266" o:spid="_x0000_s1658"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" strokeweight="1.5pt">
                <v:textbox inset="0,0,0,0">
                  <w:txbxContent>
                    <w:p w14:paraId="03A6DB5A" w14:textId="77777777" w:rsidR="00240B69" w:rsidRPr="007E22CC" w:rsidRDefault="00240B69" w:rsidP="00240B69">
                      <w:pPr>
                        <w:spacing w:after="0"/>
                        <w:jc w:val="center"/>
                        <w:rPr>
                          <w:b/>
                          <w:sz w:val="18"/>
                          <w:szCs w:val="18"/>
                        </w:rPr>
                      </w:pPr>
                      <w:r w:rsidRPr="007E22CC">
                        <w:rPr>
                          <w:b/>
                          <w:sz w:val="18"/>
                          <w:szCs w:val="18"/>
                        </w:rPr>
                        <w:t>Другая КСГ</w:t>
                      </w:r>
                    </w:p>
                  </w:txbxContent>
                </v:textbox>
              </v:rect>
              <v:shape id="Прямая со стрелкой 267" o:spid="_x0000_s1659"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" strokeweight="1.5pt">
                <v:stroke endarrow="block" joinstyle="miter"/>
              </v:shape>
            </v:group>
            <w10:anchorlock/>
          </v:group>
        </w:pict>
      </w:r>
    </w:p>
    <w:p w14:paraId="415EB1D0" w14:textId="77777777" w:rsidR="00240B69" w:rsidRPr="00240B69" w:rsidRDefault="00240B69" w:rsidP="00240B69">
      <w:pPr>
        <w:widowControl w:val="0"/>
        <w:autoSpaceDE w:val="0"/>
        <w:autoSpaceDN w:val="0"/>
        <w:spacing w:after="0"/>
        <w:jc w:val="both"/>
        <w:rPr>
          <w:color w:val="000000"/>
          <w:szCs w:val="22"/>
        </w:rPr>
      </w:pPr>
    </w:p>
    <w:p w14:paraId="68D84510" w14:textId="77777777" w:rsidR="00240B69" w:rsidRPr="00240B69" w:rsidRDefault="00240B69" w:rsidP="00240B69">
      <w:pPr>
        <w:widowControl w:val="0"/>
        <w:autoSpaceDE w:val="0"/>
        <w:autoSpaceDN w:val="0"/>
        <w:spacing w:after="0"/>
        <w:ind w:firstLine="709"/>
        <w:jc w:val="both"/>
        <w:rPr>
          <w:b/>
          <w:color w:val="000000"/>
          <w:szCs w:val="22"/>
        </w:rPr>
      </w:pPr>
    </w:p>
    <w:p w14:paraId="4BDE621C" w14:textId="77777777" w:rsidR="00240B69" w:rsidRPr="00240B69" w:rsidRDefault="00240B69" w:rsidP="00240B69">
      <w:pPr>
        <w:widowControl w:val="0"/>
        <w:autoSpaceDE w:val="0"/>
        <w:autoSpaceDN w:val="0"/>
        <w:spacing w:after="0"/>
        <w:ind w:firstLine="709"/>
        <w:jc w:val="both"/>
        <w:rPr>
          <w:b/>
          <w:color w:val="000000"/>
          <w:szCs w:val="22"/>
        </w:rPr>
      </w:pPr>
      <w:r w:rsidRPr="00240B69">
        <w:rPr>
          <w:b/>
          <w:color w:val="000000"/>
          <w:szCs w:val="22"/>
        </w:rPr>
        <w:t>КСГ для случаев проведения тромболитической терапии при инфаркте миокарда и легочной эмболии (КСГ st13.008-st13.010)</w:t>
      </w:r>
    </w:p>
    <w:p w14:paraId="2D66AA35" w14:textId="77777777" w:rsidR="00240B69" w:rsidRPr="00240B69" w:rsidRDefault="00240B69" w:rsidP="00240B69">
      <w:pPr>
        <w:widowControl w:val="0"/>
        <w:autoSpaceDE w:val="0"/>
        <w:autoSpaceDN w:val="0"/>
        <w:spacing w:after="0"/>
        <w:jc w:val="both"/>
        <w:rPr>
          <w:color w:val="000000"/>
          <w:szCs w:val="22"/>
        </w:rPr>
      </w:pPr>
    </w:p>
    <w:p w14:paraId="569C8B85" w14:textId="77777777" w:rsidR="00240B69" w:rsidRPr="00240B69" w:rsidRDefault="00240B69" w:rsidP="00240B69">
      <w:pPr>
        <w:widowControl w:val="0"/>
        <w:autoSpaceDE w:val="0"/>
        <w:autoSpaceDN w:val="0"/>
        <w:spacing w:after="0"/>
        <w:ind w:firstLine="709"/>
        <w:jc w:val="both"/>
        <w:rPr>
          <w:color w:val="000000"/>
          <w:szCs w:val="22"/>
        </w:rPr>
      </w:pPr>
      <w:r w:rsidRPr="00240B69">
        <w:rPr>
          <w:color w:val="000000"/>
          <w:szCs w:val="22"/>
        </w:rPr>
        <w:t xml:space="preserve">Отнесение к КСГ случаев проведения тромболитической терапии при </w:t>
      </w:r>
      <w:r w:rsidRPr="00240B69">
        <w:rPr>
          <w:color w:val="000000"/>
          <w:szCs w:val="22"/>
        </w:rPr>
        <w:lastRenderedPageBreak/>
        <w:t>инфаркте миокарда и легочной эмболии осуществляется на основании иных классификационных критериев «flt1»-«flt5», соответствующих МНН применяемых лекарственных препаратов (см. справочник «МНН ЛП». Детальное описание группировки указанных КСГ представлено в таблице.</w:t>
      </w:r>
    </w:p>
    <w:p w14:paraId="4EA1461B"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007"/>
        <w:gridCol w:w="1134"/>
        <w:gridCol w:w="4389"/>
      </w:tblGrid>
      <w:tr w:rsidR="00240B69" w:rsidRPr="00240B69" w14:paraId="288A4C17" w14:textId="77777777" w:rsidTr="00797F76">
        <w:trPr>
          <w:trHeight w:val="729"/>
          <w:jc w:val="center"/>
        </w:trPr>
        <w:tc>
          <w:tcPr>
            <w:tcW w:w="816" w:type="dxa"/>
            <w:vAlign w:val="center"/>
          </w:tcPr>
          <w:p w14:paraId="1C0B5D04" w14:textId="77777777" w:rsidR="00240B69" w:rsidRPr="00240B69" w:rsidRDefault="00240B69" w:rsidP="00240B69">
            <w:pPr>
              <w:spacing w:after="0"/>
              <w:jc w:val="center"/>
              <w:rPr>
                <w:b/>
                <w:color w:val="000000"/>
                <w:sz w:val="24"/>
                <w:szCs w:val="22"/>
              </w:rPr>
            </w:pPr>
            <w:r w:rsidRPr="00240B69">
              <w:rPr>
                <w:b/>
                <w:color w:val="000000"/>
                <w:sz w:val="24"/>
                <w:szCs w:val="22"/>
              </w:rPr>
              <w:t>Код МНН</w:t>
            </w:r>
          </w:p>
        </w:tc>
        <w:tc>
          <w:tcPr>
            <w:tcW w:w="3007" w:type="dxa"/>
            <w:vAlign w:val="center"/>
          </w:tcPr>
          <w:p w14:paraId="7AFC28CF" w14:textId="77777777" w:rsidR="00240B69" w:rsidRPr="00240B69" w:rsidRDefault="00240B69" w:rsidP="00240B69">
            <w:pPr>
              <w:spacing w:after="0"/>
              <w:jc w:val="center"/>
              <w:rPr>
                <w:b/>
                <w:color w:val="000000"/>
                <w:sz w:val="24"/>
                <w:szCs w:val="22"/>
              </w:rPr>
            </w:pPr>
            <w:r w:rsidRPr="00240B69">
              <w:rPr>
                <w:b/>
                <w:color w:val="000000"/>
                <w:sz w:val="24"/>
                <w:szCs w:val="22"/>
              </w:rPr>
              <w:t>МНН лекарственных препаратов</w:t>
            </w:r>
          </w:p>
        </w:tc>
        <w:tc>
          <w:tcPr>
            <w:tcW w:w="1134" w:type="dxa"/>
            <w:vAlign w:val="center"/>
          </w:tcPr>
          <w:p w14:paraId="36B67C8B" w14:textId="77777777" w:rsidR="00240B69" w:rsidRPr="00240B69" w:rsidRDefault="00240B69" w:rsidP="00240B69">
            <w:pPr>
              <w:spacing w:after="0"/>
              <w:jc w:val="center"/>
              <w:rPr>
                <w:b/>
                <w:color w:val="000000"/>
                <w:sz w:val="24"/>
                <w:szCs w:val="22"/>
              </w:rPr>
            </w:pPr>
            <w:r w:rsidRPr="00240B69">
              <w:rPr>
                <w:b/>
                <w:color w:val="000000"/>
                <w:sz w:val="24"/>
                <w:szCs w:val="22"/>
              </w:rPr>
              <w:t>Код КСГ</w:t>
            </w:r>
          </w:p>
        </w:tc>
        <w:tc>
          <w:tcPr>
            <w:tcW w:w="4389" w:type="dxa"/>
            <w:vAlign w:val="center"/>
          </w:tcPr>
          <w:p w14:paraId="11D4B757" w14:textId="77777777" w:rsidR="00240B69" w:rsidRPr="00240B69" w:rsidRDefault="00240B69" w:rsidP="00240B69">
            <w:pPr>
              <w:spacing w:after="0"/>
              <w:jc w:val="center"/>
              <w:rPr>
                <w:b/>
                <w:color w:val="000000"/>
                <w:sz w:val="24"/>
                <w:szCs w:val="22"/>
              </w:rPr>
            </w:pPr>
            <w:r w:rsidRPr="00240B69">
              <w:rPr>
                <w:b/>
                <w:color w:val="000000"/>
                <w:sz w:val="24"/>
                <w:szCs w:val="22"/>
              </w:rPr>
              <w:t>Наименование КСГ</w:t>
            </w:r>
          </w:p>
        </w:tc>
      </w:tr>
      <w:tr w:rsidR="00240B69" w:rsidRPr="00240B69" w14:paraId="5C71F456" w14:textId="77777777" w:rsidTr="00797F76">
        <w:trPr>
          <w:trHeight w:val="994"/>
          <w:jc w:val="center"/>
        </w:trPr>
        <w:tc>
          <w:tcPr>
            <w:tcW w:w="816" w:type="dxa"/>
            <w:vAlign w:val="center"/>
          </w:tcPr>
          <w:p w14:paraId="5C95CCC5" w14:textId="77777777" w:rsidR="00240B69" w:rsidRPr="00240B69" w:rsidRDefault="00240B69" w:rsidP="00240B69">
            <w:pPr>
              <w:spacing w:after="0"/>
              <w:jc w:val="center"/>
              <w:rPr>
                <w:color w:val="000000"/>
                <w:sz w:val="24"/>
                <w:szCs w:val="22"/>
              </w:rPr>
            </w:pPr>
            <w:r w:rsidRPr="00240B69">
              <w:rPr>
                <w:color w:val="000000"/>
                <w:sz w:val="24"/>
                <w:szCs w:val="22"/>
              </w:rPr>
              <w:t>flt1</w:t>
            </w:r>
          </w:p>
        </w:tc>
        <w:tc>
          <w:tcPr>
            <w:tcW w:w="3007" w:type="dxa"/>
            <w:vAlign w:val="center"/>
          </w:tcPr>
          <w:p w14:paraId="79DD872A" w14:textId="77777777" w:rsidR="00240B69" w:rsidRPr="00240B69" w:rsidRDefault="00240B69" w:rsidP="00240B69">
            <w:pPr>
              <w:spacing w:after="0"/>
              <w:jc w:val="center"/>
              <w:rPr>
                <w:color w:val="000000"/>
                <w:sz w:val="24"/>
                <w:szCs w:val="22"/>
              </w:rPr>
            </w:pPr>
            <w:r w:rsidRPr="00240B69">
              <w:rPr>
                <w:color w:val="000000"/>
                <w:sz w:val="24"/>
                <w:szCs w:val="22"/>
              </w:rPr>
              <w:t>Стрептокиназа</w:t>
            </w:r>
          </w:p>
        </w:tc>
        <w:tc>
          <w:tcPr>
            <w:tcW w:w="1134" w:type="dxa"/>
            <w:vAlign w:val="center"/>
          </w:tcPr>
          <w:p w14:paraId="42976226" w14:textId="77777777" w:rsidR="00240B69" w:rsidRPr="00240B69" w:rsidRDefault="00240B69" w:rsidP="00240B69">
            <w:pPr>
              <w:spacing w:after="0"/>
              <w:jc w:val="center"/>
              <w:rPr>
                <w:color w:val="000000"/>
                <w:sz w:val="24"/>
                <w:szCs w:val="22"/>
              </w:rPr>
            </w:pPr>
            <w:r w:rsidRPr="00240B69">
              <w:rPr>
                <w:color w:val="000000"/>
                <w:sz w:val="24"/>
                <w:szCs w:val="22"/>
              </w:rPr>
              <w:t>st13.008</w:t>
            </w:r>
          </w:p>
        </w:tc>
        <w:tc>
          <w:tcPr>
            <w:tcW w:w="4389" w:type="dxa"/>
            <w:vAlign w:val="center"/>
          </w:tcPr>
          <w:p w14:paraId="449D2A70" w14:textId="77777777" w:rsidR="00240B69" w:rsidRPr="00240B69" w:rsidRDefault="00240B69" w:rsidP="00240B69">
            <w:pPr>
              <w:spacing w:after="0"/>
              <w:jc w:val="center"/>
              <w:rPr>
                <w:color w:val="000000"/>
                <w:sz w:val="24"/>
                <w:szCs w:val="22"/>
              </w:rPr>
            </w:pPr>
            <w:r w:rsidRPr="00240B69">
              <w:rPr>
                <w:color w:val="000000"/>
                <w:sz w:val="24"/>
                <w:szCs w:val="22"/>
              </w:rPr>
              <w:t>Инфаркт миокарда, легочная эмболия, лечение с применением тромболитической терапии (уровень 1)*</w:t>
            </w:r>
          </w:p>
        </w:tc>
      </w:tr>
      <w:tr w:rsidR="00240B69" w:rsidRPr="00240B69" w14:paraId="5DAACF3E" w14:textId="77777777" w:rsidTr="00797F76">
        <w:trPr>
          <w:jc w:val="center"/>
        </w:trPr>
        <w:tc>
          <w:tcPr>
            <w:tcW w:w="816" w:type="dxa"/>
            <w:vAlign w:val="center"/>
          </w:tcPr>
          <w:p w14:paraId="1AB7656E" w14:textId="77777777" w:rsidR="00240B69" w:rsidRPr="00240B69" w:rsidRDefault="00240B69" w:rsidP="00240B69">
            <w:pPr>
              <w:spacing w:after="0"/>
              <w:jc w:val="center"/>
              <w:rPr>
                <w:color w:val="000000"/>
                <w:sz w:val="24"/>
                <w:szCs w:val="22"/>
              </w:rPr>
            </w:pPr>
            <w:r w:rsidRPr="00240B69">
              <w:rPr>
                <w:color w:val="000000"/>
                <w:sz w:val="24"/>
                <w:szCs w:val="22"/>
              </w:rPr>
              <w:t>flt2</w:t>
            </w:r>
          </w:p>
        </w:tc>
        <w:tc>
          <w:tcPr>
            <w:tcW w:w="3007" w:type="dxa"/>
            <w:vAlign w:val="center"/>
          </w:tcPr>
          <w:p w14:paraId="08BAECCE" w14:textId="77777777" w:rsidR="00240B69" w:rsidRPr="00240B69" w:rsidRDefault="00240B69" w:rsidP="00240B69">
            <w:pPr>
              <w:spacing w:after="0"/>
              <w:jc w:val="center"/>
              <w:rPr>
                <w:color w:val="000000"/>
                <w:sz w:val="24"/>
                <w:szCs w:val="22"/>
              </w:rPr>
            </w:pPr>
            <w:r w:rsidRPr="00240B69">
              <w:rPr>
                <w:color w:val="000000"/>
                <w:sz w:val="24"/>
                <w:szCs w:val="22"/>
              </w:rPr>
              <w:t>Рекомбинантный белок, содержащий аминокислотную последовательность стафилокиназы</w:t>
            </w:r>
          </w:p>
        </w:tc>
        <w:tc>
          <w:tcPr>
            <w:tcW w:w="1134" w:type="dxa"/>
            <w:vMerge w:val="restart"/>
            <w:vAlign w:val="center"/>
          </w:tcPr>
          <w:p w14:paraId="061B4506" w14:textId="77777777" w:rsidR="00240B69" w:rsidRPr="00240B69" w:rsidRDefault="00240B69" w:rsidP="00240B69">
            <w:pPr>
              <w:spacing w:after="0"/>
              <w:jc w:val="center"/>
              <w:rPr>
                <w:color w:val="000000"/>
                <w:sz w:val="24"/>
                <w:szCs w:val="22"/>
              </w:rPr>
            </w:pPr>
            <w:r w:rsidRPr="00240B69">
              <w:rPr>
                <w:color w:val="000000"/>
                <w:sz w:val="24"/>
                <w:szCs w:val="22"/>
              </w:rPr>
              <w:t>st13.009</w:t>
            </w:r>
          </w:p>
        </w:tc>
        <w:tc>
          <w:tcPr>
            <w:tcW w:w="4389" w:type="dxa"/>
            <w:vMerge w:val="restart"/>
            <w:vAlign w:val="center"/>
          </w:tcPr>
          <w:p w14:paraId="5F33B4C5" w14:textId="77777777" w:rsidR="00240B69" w:rsidRPr="00240B69" w:rsidRDefault="00240B69" w:rsidP="00240B69">
            <w:pPr>
              <w:spacing w:after="0"/>
              <w:jc w:val="center"/>
              <w:rPr>
                <w:color w:val="000000"/>
                <w:sz w:val="24"/>
                <w:szCs w:val="22"/>
              </w:rPr>
            </w:pPr>
            <w:r w:rsidRPr="00240B69">
              <w:rPr>
                <w:color w:val="000000"/>
                <w:sz w:val="24"/>
                <w:szCs w:val="22"/>
              </w:rPr>
              <w:t>Инфаркт миокарда, легочная эмболия, лечение с применением тромболитической терапии (уровень 2)</w:t>
            </w:r>
          </w:p>
        </w:tc>
      </w:tr>
      <w:tr w:rsidR="00240B69" w:rsidRPr="00240B69" w14:paraId="5206F165" w14:textId="77777777" w:rsidTr="00797F76">
        <w:trPr>
          <w:trHeight w:val="459"/>
          <w:jc w:val="center"/>
        </w:trPr>
        <w:tc>
          <w:tcPr>
            <w:tcW w:w="816" w:type="dxa"/>
            <w:vAlign w:val="center"/>
          </w:tcPr>
          <w:p w14:paraId="7CDD6A04" w14:textId="77777777" w:rsidR="00240B69" w:rsidRPr="00240B69" w:rsidRDefault="00240B69" w:rsidP="00240B69">
            <w:pPr>
              <w:spacing w:after="0"/>
              <w:jc w:val="center"/>
              <w:rPr>
                <w:color w:val="000000"/>
                <w:sz w:val="24"/>
                <w:szCs w:val="22"/>
              </w:rPr>
            </w:pPr>
            <w:r w:rsidRPr="00240B69">
              <w:rPr>
                <w:color w:val="000000"/>
                <w:sz w:val="24"/>
                <w:szCs w:val="22"/>
              </w:rPr>
              <w:t>flt3</w:t>
            </w:r>
          </w:p>
        </w:tc>
        <w:tc>
          <w:tcPr>
            <w:tcW w:w="3007" w:type="dxa"/>
            <w:vAlign w:val="center"/>
          </w:tcPr>
          <w:p w14:paraId="55391C41" w14:textId="77777777" w:rsidR="00240B69" w:rsidRPr="00240B69" w:rsidRDefault="00240B69" w:rsidP="00240B69">
            <w:pPr>
              <w:spacing w:after="0"/>
              <w:jc w:val="center"/>
              <w:rPr>
                <w:color w:val="000000"/>
                <w:sz w:val="24"/>
                <w:szCs w:val="22"/>
              </w:rPr>
            </w:pPr>
            <w:r w:rsidRPr="00240B69">
              <w:rPr>
                <w:color w:val="000000"/>
                <w:sz w:val="24"/>
                <w:szCs w:val="22"/>
              </w:rPr>
              <w:t>Проурокиназа</w:t>
            </w:r>
          </w:p>
        </w:tc>
        <w:tc>
          <w:tcPr>
            <w:tcW w:w="1134" w:type="dxa"/>
            <w:vMerge/>
            <w:vAlign w:val="center"/>
          </w:tcPr>
          <w:p w14:paraId="0AFDCCBF" w14:textId="77777777" w:rsidR="00240B69" w:rsidRPr="00240B69" w:rsidRDefault="00240B69" w:rsidP="00240B69">
            <w:pPr>
              <w:spacing w:after="0"/>
              <w:jc w:val="center"/>
              <w:rPr>
                <w:color w:val="000000"/>
                <w:sz w:val="24"/>
                <w:szCs w:val="22"/>
              </w:rPr>
            </w:pPr>
          </w:p>
        </w:tc>
        <w:tc>
          <w:tcPr>
            <w:tcW w:w="4389" w:type="dxa"/>
            <w:vMerge/>
            <w:vAlign w:val="center"/>
          </w:tcPr>
          <w:p w14:paraId="45A47AC7" w14:textId="77777777" w:rsidR="00240B69" w:rsidRPr="00240B69" w:rsidRDefault="00240B69" w:rsidP="00240B69">
            <w:pPr>
              <w:spacing w:after="0"/>
              <w:jc w:val="center"/>
              <w:rPr>
                <w:color w:val="000000"/>
                <w:sz w:val="24"/>
                <w:szCs w:val="22"/>
              </w:rPr>
            </w:pPr>
          </w:p>
        </w:tc>
      </w:tr>
      <w:tr w:rsidR="00240B69" w:rsidRPr="00240B69" w14:paraId="27F30E26" w14:textId="77777777" w:rsidTr="00797F76">
        <w:trPr>
          <w:trHeight w:val="410"/>
          <w:jc w:val="center"/>
        </w:trPr>
        <w:tc>
          <w:tcPr>
            <w:tcW w:w="816" w:type="dxa"/>
            <w:vAlign w:val="center"/>
          </w:tcPr>
          <w:p w14:paraId="6F678602" w14:textId="77777777" w:rsidR="00240B69" w:rsidRPr="00240B69" w:rsidRDefault="00240B69" w:rsidP="00240B69">
            <w:pPr>
              <w:spacing w:after="0"/>
              <w:jc w:val="center"/>
              <w:rPr>
                <w:color w:val="000000"/>
                <w:sz w:val="24"/>
                <w:szCs w:val="22"/>
              </w:rPr>
            </w:pPr>
            <w:r w:rsidRPr="00240B69">
              <w:rPr>
                <w:color w:val="000000"/>
                <w:sz w:val="24"/>
                <w:szCs w:val="22"/>
              </w:rPr>
              <w:t>flt4</w:t>
            </w:r>
          </w:p>
        </w:tc>
        <w:tc>
          <w:tcPr>
            <w:tcW w:w="3007" w:type="dxa"/>
            <w:vAlign w:val="center"/>
          </w:tcPr>
          <w:p w14:paraId="718CDE27" w14:textId="77777777" w:rsidR="00240B69" w:rsidRPr="00240B69" w:rsidRDefault="00240B69" w:rsidP="00240B69">
            <w:pPr>
              <w:spacing w:after="0"/>
              <w:jc w:val="center"/>
              <w:rPr>
                <w:color w:val="000000"/>
                <w:sz w:val="24"/>
                <w:szCs w:val="22"/>
              </w:rPr>
            </w:pPr>
            <w:r w:rsidRPr="00240B69">
              <w:rPr>
                <w:color w:val="000000"/>
                <w:sz w:val="24"/>
                <w:szCs w:val="22"/>
              </w:rPr>
              <w:t>Алтеплаза</w:t>
            </w:r>
          </w:p>
        </w:tc>
        <w:tc>
          <w:tcPr>
            <w:tcW w:w="1134" w:type="dxa"/>
            <w:vMerge w:val="restart"/>
            <w:vAlign w:val="center"/>
          </w:tcPr>
          <w:p w14:paraId="44337FDE" w14:textId="77777777" w:rsidR="00240B69" w:rsidRPr="00240B69" w:rsidRDefault="00240B69" w:rsidP="00240B69">
            <w:pPr>
              <w:spacing w:after="0"/>
              <w:jc w:val="center"/>
              <w:rPr>
                <w:color w:val="000000"/>
                <w:sz w:val="24"/>
                <w:szCs w:val="22"/>
              </w:rPr>
            </w:pPr>
            <w:r w:rsidRPr="00240B69">
              <w:rPr>
                <w:color w:val="000000"/>
                <w:sz w:val="24"/>
                <w:szCs w:val="22"/>
              </w:rPr>
              <w:t>st13.010</w:t>
            </w:r>
          </w:p>
        </w:tc>
        <w:tc>
          <w:tcPr>
            <w:tcW w:w="4389" w:type="dxa"/>
            <w:vMerge w:val="restart"/>
            <w:vAlign w:val="center"/>
          </w:tcPr>
          <w:p w14:paraId="06BD51AD" w14:textId="77777777" w:rsidR="00240B69" w:rsidRPr="00240B69" w:rsidRDefault="00240B69" w:rsidP="00240B69">
            <w:pPr>
              <w:spacing w:after="0"/>
              <w:jc w:val="center"/>
              <w:rPr>
                <w:color w:val="000000"/>
                <w:sz w:val="24"/>
                <w:szCs w:val="22"/>
              </w:rPr>
            </w:pPr>
            <w:r w:rsidRPr="00240B69">
              <w:rPr>
                <w:color w:val="000000"/>
                <w:sz w:val="24"/>
                <w:szCs w:val="22"/>
              </w:rPr>
              <w:t>Инфаркт миокарда, легочная эмболия, лечение с применением тромболитической терапии (уровень 3)</w:t>
            </w:r>
          </w:p>
        </w:tc>
      </w:tr>
      <w:tr w:rsidR="00240B69" w:rsidRPr="00240B69" w14:paraId="14F9FEB0" w14:textId="77777777" w:rsidTr="00797F76">
        <w:trPr>
          <w:trHeight w:val="557"/>
          <w:jc w:val="center"/>
        </w:trPr>
        <w:tc>
          <w:tcPr>
            <w:tcW w:w="816" w:type="dxa"/>
            <w:vAlign w:val="center"/>
          </w:tcPr>
          <w:p w14:paraId="32729967" w14:textId="77777777" w:rsidR="00240B69" w:rsidRPr="00240B69" w:rsidRDefault="00240B69" w:rsidP="00240B69">
            <w:pPr>
              <w:spacing w:after="0"/>
              <w:jc w:val="center"/>
              <w:rPr>
                <w:color w:val="000000"/>
                <w:sz w:val="24"/>
                <w:szCs w:val="22"/>
              </w:rPr>
            </w:pPr>
            <w:r w:rsidRPr="00240B69">
              <w:rPr>
                <w:color w:val="000000"/>
                <w:sz w:val="24"/>
                <w:szCs w:val="22"/>
              </w:rPr>
              <w:t>flt5</w:t>
            </w:r>
          </w:p>
        </w:tc>
        <w:tc>
          <w:tcPr>
            <w:tcW w:w="3007" w:type="dxa"/>
            <w:vAlign w:val="center"/>
          </w:tcPr>
          <w:p w14:paraId="7173D6D6" w14:textId="77777777" w:rsidR="00240B69" w:rsidRPr="00240B69" w:rsidRDefault="00240B69" w:rsidP="00240B69">
            <w:pPr>
              <w:spacing w:after="0"/>
              <w:jc w:val="center"/>
              <w:rPr>
                <w:color w:val="000000"/>
                <w:sz w:val="24"/>
                <w:szCs w:val="22"/>
              </w:rPr>
            </w:pPr>
            <w:r w:rsidRPr="00240B69">
              <w:rPr>
                <w:color w:val="000000"/>
                <w:sz w:val="24"/>
                <w:szCs w:val="22"/>
              </w:rPr>
              <w:t>Тенектеплаза</w:t>
            </w:r>
          </w:p>
        </w:tc>
        <w:tc>
          <w:tcPr>
            <w:tcW w:w="1134" w:type="dxa"/>
            <w:vMerge/>
            <w:vAlign w:val="center"/>
          </w:tcPr>
          <w:p w14:paraId="0405C875" w14:textId="77777777" w:rsidR="00240B69" w:rsidRPr="00240B69" w:rsidRDefault="00240B69" w:rsidP="00240B69">
            <w:pPr>
              <w:spacing w:after="0"/>
              <w:jc w:val="center"/>
              <w:rPr>
                <w:color w:val="000000"/>
                <w:sz w:val="24"/>
                <w:szCs w:val="22"/>
              </w:rPr>
            </w:pPr>
          </w:p>
        </w:tc>
        <w:tc>
          <w:tcPr>
            <w:tcW w:w="4389" w:type="dxa"/>
            <w:vMerge/>
            <w:vAlign w:val="center"/>
          </w:tcPr>
          <w:p w14:paraId="6CE7D597" w14:textId="77777777" w:rsidR="00240B69" w:rsidRPr="00240B69" w:rsidRDefault="00240B69" w:rsidP="00240B69">
            <w:pPr>
              <w:spacing w:after="0"/>
              <w:jc w:val="center"/>
              <w:rPr>
                <w:color w:val="000000"/>
                <w:sz w:val="24"/>
                <w:szCs w:val="22"/>
              </w:rPr>
            </w:pPr>
          </w:p>
        </w:tc>
      </w:tr>
    </w:tbl>
    <w:p w14:paraId="55AC7117" w14:textId="77777777" w:rsidR="00240B69" w:rsidRPr="00240B69" w:rsidRDefault="00240B69" w:rsidP="00240B69">
      <w:pPr>
        <w:widowControl w:val="0"/>
        <w:autoSpaceDE w:val="0"/>
        <w:autoSpaceDN w:val="0"/>
        <w:spacing w:after="0"/>
        <w:ind w:firstLine="567"/>
        <w:jc w:val="both"/>
        <w:rPr>
          <w:color w:val="000000"/>
          <w:sz w:val="24"/>
          <w:szCs w:val="22"/>
        </w:rPr>
      </w:pPr>
    </w:p>
    <w:p w14:paraId="537B6050" w14:textId="77777777" w:rsidR="00240B69" w:rsidRPr="00240B69" w:rsidRDefault="00240B69" w:rsidP="00240B69">
      <w:pPr>
        <w:widowControl w:val="0"/>
        <w:autoSpaceDE w:val="0"/>
        <w:autoSpaceDN w:val="0"/>
        <w:spacing w:after="0"/>
        <w:ind w:firstLine="567"/>
        <w:jc w:val="both"/>
        <w:rPr>
          <w:color w:val="000000"/>
          <w:sz w:val="24"/>
          <w:szCs w:val="22"/>
        </w:rPr>
      </w:pPr>
      <w:r w:rsidRPr="00240B69">
        <w:rPr>
          <w:color w:val="000000"/>
          <w:sz w:val="24"/>
          <w:szCs w:val="22"/>
        </w:rPr>
        <w:t>&lt;*&gt; Оплата по КСГ осуществляется в случае назначения лекарственного препарата по решению врачебной комиссии</w:t>
      </w:r>
    </w:p>
    <w:p w14:paraId="3F2AB88D" w14:textId="77777777" w:rsidR="00240B69" w:rsidRPr="00240B69" w:rsidRDefault="00240B69" w:rsidP="00240B69">
      <w:pPr>
        <w:widowControl w:val="0"/>
        <w:autoSpaceDE w:val="0"/>
        <w:autoSpaceDN w:val="0"/>
        <w:spacing w:after="0"/>
        <w:ind w:firstLine="567"/>
        <w:jc w:val="both"/>
        <w:rPr>
          <w:color w:val="000000"/>
          <w:sz w:val="24"/>
          <w:szCs w:val="22"/>
        </w:rPr>
      </w:pPr>
    </w:p>
    <w:p w14:paraId="64F6CABE"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для случаев установки стентов в сосуд (сосуды) (КСГ st25.013 - st25.021)</w:t>
      </w:r>
    </w:p>
    <w:p w14:paraId="6ACCCCD6" w14:textId="77777777" w:rsidR="00240B69" w:rsidRPr="00240B69" w:rsidRDefault="00240B69" w:rsidP="00240B69">
      <w:pPr>
        <w:widowControl w:val="0"/>
        <w:autoSpaceDE w:val="0"/>
        <w:autoSpaceDN w:val="0"/>
        <w:spacing w:after="0"/>
        <w:ind w:firstLine="567"/>
        <w:jc w:val="both"/>
        <w:rPr>
          <w:b/>
          <w:color w:val="000000"/>
          <w:szCs w:val="22"/>
        </w:rPr>
      </w:pPr>
    </w:p>
    <w:p w14:paraId="4DDB2A9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случаев установки стентов в сосуд (сосуды) осуществляется на основании сочетания иных классификационных критериев «upst1»-«upst3» при баллонной вазодилатация с подъемом сегмента ST электрокардиограммы, «nonst1»-«nonst3» при баллонной вазодилатация без подъема сегмента ST электрокардиограммы, «ibsst1»-«ibsst3» при ишемической болезни сердца, предусматривающих кодирование случаев установки от одного до трех и более стентов в сосуд (сосуды), кода диагноза и кода медицинской услуги A16.12.028.003 «Стентирование коронарной артерии».</w:t>
      </w:r>
    </w:p>
    <w:p w14:paraId="6BFD148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целях исключения возможности кодирования случаев стентирования коронарных артерий кодом медицинской услуги A16.12.028 «Установка стента в сосуд», предусмотренной для кодирования случаев стентирования периферических артерий в рамках КСГ st25.012 «Операции на сосудах (уровень 5)» предусмотрен иной классификационный критерий «perst – стентирование периферических артерий».</w:t>
      </w:r>
    </w:p>
    <w:p w14:paraId="670A6C8B" w14:textId="77777777" w:rsidR="00240B69" w:rsidRPr="00240B69" w:rsidRDefault="00240B69" w:rsidP="00240B69">
      <w:pPr>
        <w:widowControl w:val="0"/>
        <w:autoSpaceDE w:val="0"/>
        <w:autoSpaceDN w:val="0"/>
        <w:spacing w:after="0"/>
        <w:ind w:firstLine="567"/>
        <w:jc w:val="both"/>
        <w:rPr>
          <w:color w:val="000000"/>
          <w:szCs w:val="22"/>
        </w:rPr>
      </w:pPr>
    </w:p>
    <w:p w14:paraId="15F2EC23"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для случаев эндоваскулярной тромбэкстракции и стентирования брахиоцефальных артерий при остром ишемическом инсульте (КСГ st25.023)</w:t>
      </w:r>
    </w:p>
    <w:p w14:paraId="2359B3D0" w14:textId="77777777" w:rsidR="00240B69" w:rsidRPr="00240B69" w:rsidRDefault="00240B69" w:rsidP="00240B69">
      <w:pPr>
        <w:widowControl w:val="0"/>
        <w:autoSpaceDE w:val="0"/>
        <w:autoSpaceDN w:val="0"/>
        <w:spacing w:after="0"/>
        <w:ind w:firstLine="567"/>
        <w:jc w:val="both"/>
        <w:rPr>
          <w:b/>
          <w:color w:val="000000"/>
          <w:szCs w:val="22"/>
        </w:rPr>
      </w:pPr>
    </w:p>
    <w:p w14:paraId="4353F5C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случаев эндоваскулярной тромбэкстракции и стентирования брахиоцефальных артерий при остром ишемическом инсульте осуществляется по коду диагноза в сочетании с кодом хирургического вмешательства.</w:t>
      </w:r>
    </w:p>
    <w:p w14:paraId="0708842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Для кодирования случаев одновременного выполнение услуги A16.23.034.013 «Локальная эндоваскулярная трансартериальная тромбоэкстракция» или услуги </w:t>
      </w:r>
      <w:r w:rsidRPr="00240B69">
        <w:rPr>
          <w:color w:val="000000"/>
          <w:szCs w:val="22"/>
        </w:rPr>
        <w:lastRenderedPageBreak/>
        <w:t>A16.12.003.001 «Эндоваскулярная тромбэктомия аспирационная» в сочетании как минимум с одной из следующих услуг A16.12.026.005 «Транслюминальная баллонная ангиопластика внутренней сонной артерии со стентированием», A16.12.026.006 «Транслюминальная баллонная ангиопластика позвоночной артерии со стентированием», A16.12.026.015 «Баллонная ангиопластика внутренней сонной артерии», A16.12.026.017 «Баллонная ангиопластика позвоночной артерии» предусмотрен иной классификационный критерий «trmbst».</w:t>
      </w:r>
    </w:p>
    <w:p w14:paraId="6CC269C3"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11. Особенности формирования КСГ, классифицирующих случаи диагностики и лечения злокачественных новообразований</w:t>
      </w:r>
    </w:p>
    <w:p w14:paraId="79605460" w14:textId="77777777" w:rsidR="00240B69" w:rsidRPr="00240B69" w:rsidRDefault="00240B69" w:rsidP="00240B69">
      <w:pPr>
        <w:widowControl w:val="0"/>
        <w:autoSpaceDE w:val="0"/>
        <w:autoSpaceDN w:val="0"/>
        <w:spacing w:after="0"/>
        <w:jc w:val="both"/>
        <w:rPr>
          <w:color w:val="000000"/>
          <w:szCs w:val="22"/>
        </w:rPr>
      </w:pPr>
    </w:p>
    <w:p w14:paraId="7F91CE7F"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Лекарственная терапия злокачественных новообразований</w:t>
      </w:r>
    </w:p>
    <w:p w14:paraId="17ABE66F" w14:textId="77777777" w:rsidR="00240B69" w:rsidRPr="00240B69" w:rsidRDefault="00240B69" w:rsidP="00240B69">
      <w:pPr>
        <w:widowControl w:val="0"/>
        <w:autoSpaceDE w:val="0"/>
        <w:autoSpaceDN w:val="0"/>
        <w:spacing w:after="0"/>
        <w:jc w:val="both"/>
        <w:rPr>
          <w:color w:val="000000"/>
          <w:szCs w:val="22"/>
        </w:rPr>
      </w:pPr>
    </w:p>
    <w:p w14:paraId="38B3F36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случаев к соответствующим КСГ,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D00-D09) и кода схемы лекарственной терапии (sh0001 – sh9003).</w:t>
      </w:r>
    </w:p>
    <w:p w14:paraId="6A8CE63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w:t>
      </w:r>
      <w:r w:rsidRPr="00240B69">
        <w:rPr>
          <w:color w:val="000000"/>
          <w:szCs w:val="22"/>
        </w:rPr>
        <w:br/>
        <w:t>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 от 07.04.2011 № 79.</w:t>
      </w:r>
    </w:p>
    <w:p w14:paraId="3A69CB17" w14:textId="77777777" w:rsidR="00240B69" w:rsidRPr="00240B69" w:rsidRDefault="00240B69" w:rsidP="00240B69">
      <w:pPr>
        <w:widowControl w:val="0"/>
        <w:autoSpaceDE w:val="0"/>
        <w:autoSpaceDN w:val="0"/>
        <w:spacing w:before="120" w:after="0"/>
        <w:ind w:firstLine="567"/>
        <w:jc w:val="both"/>
        <w:rPr>
          <w:b/>
          <w:color w:val="000000"/>
          <w:szCs w:val="22"/>
        </w:rPr>
      </w:pPr>
      <w:r w:rsidRPr="00240B69">
        <w:rPr>
          <w:b/>
          <w:color w:val="000000"/>
          <w:szCs w:val="22"/>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листа «Онкология, схемы ЛТ».</w:t>
      </w:r>
    </w:p>
    <w:p w14:paraId="07A100C9"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46A7C0D0"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i/>
          <w:color w:val="000000"/>
          <w:szCs w:val="22"/>
        </w:rPr>
        <w:t>Пример 1: схема sh0024 – Винорелбин 25-30 мг/м² в 1-й, 8-й дни; цикл 21 день</w:t>
      </w:r>
    </w:p>
    <w:p w14:paraId="2C9CC255"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Количество дней введения в тарифе – 1.</w:t>
      </w:r>
    </w:p>
    <w:p w14:paraId="14D7F765"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В один законченный случай входит один день введения винорелбина одному больному, соответственно, за каждый 21-дневный цикл у каждого больного предусмотрено 2 госпитализации: первая для введения винорелбина в 1-й день, вторая – для введения винорелбина в 8-й день.</w:t>
      </w:r>
    </w:p>
    <w:p w14:paraId="3C3AA03A"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Схема sh0024.1 – Винорелбин 25-30 мг/м² в 1-й, 8-й дни; цикл 21 день</w:t>
      </w:r>
    </w:p>
    <w:p w14:paraId="3021B64D"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Количество дней введения в тарифе – 2.</w:t>
      </w:r>
    </w:p>
    <w:p w14:paraId="185B6AA9"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В один законченный случай входит два дня введения винорелбина одному больному, соответственно, за каждый 21-дневный цикл у каждого больного предусмотрена 1 госпитализация для введения винорелбина в 1-й и в 8-й день.</w:t>
      </w:r>
    </w:p>
    <w:p w14:paraId="0617A233"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i/>
          <w:color w:val="000000"/>
          <w:szCs w:val="22"/>
        </w:rPr>
        <w:t>Пример 2: схема sh0695 – Фторурацил 375-425 мг/м² в 1-5-й дни + кальция фолинат 20 мг/м² в 1-5-й дни; цикл 28 дней</w:t>
      </w:r>
    </w:p>
    <w:p w14:paraId="53B638F8"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Количество дней введения в тарифе – 5.</w:t>
      </w:r>
    </w:p>
    <w:p w14:paraId="10B47603"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 xml:space="preserve">В один законченный случай входит пять последовательных дней введения </w:t>
      </w:r>
      <w:r w:rsidRPr="00240B69">
        <w:rPr>
          <w:i/>
          <w:color w:val="000000"/>
          <w:szCs w:val="22"/>
        </w:rPr>
        <w:lastRenderedPageBreak/>
        <w:t>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w:t>
      </w:r>
    </w:p>
    <w:p w14:paraId="7620047D"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4559207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073FC5E9"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i/>
          <w:color w:val="000000"/>
          <w:szCs w:val="22"/>
        </w:rPr>
        <w:t>Например:</w:t>
      </w:r>
    </w:p>
    <w:p w14:paraId="34982A1A"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Пациенту проводится химиотерапия в режиме винорелбин 25 мг/м² в 1-й, 8-й дни + трастузумаб 6 мг/кг (нагрузочная доза 8мг/кг) в 1-й день; цикл 21 день.</w:t>
      </w:r>
    </w:p>
    <w:p w14:paraId="4C93F299"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Корректная кодировка для первого и второго введения: Схема sh0027 «Винорелбин + трастузумаб» – подразумевает введение винорелбина и трастузумаба в 1-й день цикла и введение винорелбина в 8-й день цикла.</w:t>
      </w:r>
    </w:p>
    <w:p w14:paraId="62CEB88A"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2F8A619F"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color w:val="000000"/>
          <w:szCs w:val="22"/>
        </w:rPr>
        <w:t xml:space="preserve">Нагрузочные дозы отражены в названии и описании схемы, </w:t>
      </w:r>
      <w:r w:rsidRPr="00240B69">
        <w:rPr>
          <w:color w:val="000000"/>
          <w:szCs w:val="22"/>
        </w:rPr>
        <w:br/>
      </w:r>
      <w:r w:rsidRPr="00240B69">
        <w:rPr>
          <w:i/>
          <w:color w:val="000000"/>
          <w:szCs w:val="22"/>
        </w:rPr>
        <w:t>например: Схема sh0218 Цетуксимаб (описание схемы - Цетуксимаб 250 мг/м</w:t>
      </w:r>
      <w:r w:rsidRPr="00240B69">
        <w:rPr>
          <w:i/>
          <w:color w:val="000000"/>
          <w:szCs w:val="22"/>
          <w:vertAlign w:val="superscript"/>
        </w:rPr>
        <w:t>2</w:t>
      </w:r>
      <w:r w:rsidRPr="00240B69">
        <w:rPr>
          <w:i/>
          <w:color w:val="000000"/>
          <w:szCs w:val="22"/>
        </w:rPr>
        <w:t xml:space="preserve"> (нагрузочная доза 400 мг/м</w:t>
      </w:r>
      <w:r w:rsidRPr="00240B69">
        <w:rPr>
          <w:i/>
          <w:color w:val="000000"/>
          <w:szCs w:val="22"/>
          <w:vertAlign w:val="superscript"/>
        </w:rPr>
        <w:t>2</w:t>
      </w:r>
      <w:r w:rsidRPr="00240B69">
        <w:rPr>
          <w:i/>
          <w:color w:val="000000"/>
          <w:szCs w:val="22"/>
        </w:rPr>
        <w:t>) в 1-й день; цикл 7 дней) – подразумевает нагрузочную дозу цетуксимаба 400 мг/м</w:t>
      </w:r>
      <w:r w:rsidRPr="00240B69">
        <w:rPr>
          <w:i/>
          <w:color w:val="000000"/>
          <w:szCs w:val="22"/>
          <w:vertAlign w:val="superscript"/>
        </w:rPr>
        <w:t>2</w:t>
      </w:r>
      <w:r w:rsidRPr="00240B69">
        <w:rPr>
          <w:i/>
          <w:color w:val="000000"/>
          <w:szCs w:val="22"/>
        </w:rPr>
        <w:t>.</w:t>
      </w:r>
    </w:p>
    <w:p w14:paraId="6ACFE248"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В расчете стоимости случаев лекарственной терапии с применением схем лекарственной терапии, включающих «трастузумаб» с режимом дозирования, учтена возможность изменения режима дозирования на «600 мг» в соответствии с клиническими рекомендациями и инструкциями к лекарственным препаратам.</w:t>
      </w:r>
    </w:p>
    <w:p w14:paraId="4428D5F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14:paraId="6DA587F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w:t>
      </w:r>
      <w:r w:rsidRPr="00240B69">
        <w:rPr>
          <w:color w:val="000000"/>
          <w:szCs w:val="22"/>
        </w:rPr>
        <w:lastRenderedPageBreak/>
        <w:t>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025F39F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Также кодируются как sh9003 схемы с лекарственными препаратами, не включенными в перечень жизненно необходимых и важнейших лекарственных препаратов для медицинского применения.</w:t>
      </w:r>
    </w:p>
    <w:p w14:paraId="1A3FD48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w:t>
      </w:r>
      <w:r w:rsidRPr="00240B69">
        <w:rPr>
          <w:color w:val="000000"/>
          <w:szCs w:val="22"/>
          <w:lang w:val="en-US"/>
        </w:rPr>
        <w:t>D</w:t>
      </w:r>
      <w:r w:rsidRPr="00240B69">
        <w:rPr>
          <w:color w:val="000000"/>
          <w:szCs w:val="22"/>
        </w:rPr>
        <w:t>45-</w:t>
      </w:r>
      <w:r w:rsidRPr="00240B69">
        <w:rPr>
          <w:color w:val="000000"/>
          <w:szCs w:val="22"/>
          <w:lang w:val="en-US"/>
        </w:rPr>
        <w:t>D</w:t>
      </w:r>
      <w:r w:rsidRPr="00240B69">
        <w:rPr>
          <w:color w:val="000000"/>
          <w:szCs w:val="22"/>
        </w:rPr>
        <w:t>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1DC84AE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st19.090-st19.102 и ds19.063-ds19.078 осуществляется по сочетанию кода МКБ-10 (коды C81-C96, D45-D47), кода длительности госпитализации, а также, при наличии, кода МНН или АТХ группы применяемых лекарственных препаратов.</w:t>
      </w:r>
    </w:p>
    <w:p w14:paraId="27EE824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0409533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и ds19.071-ds19.078), с расшифровкой содержится </w:t>
      </w:r>
      <w:r w:rsidRPr="00240B69">
        <w:rPr>
          <w:color w:val="000000"/>
          <w:szCs w:val="22"/>
        </w:rPr>
        <w:br/>
        <w:t>на вкладке «МНН ЛП» файла «Расшифровка групп» (коды gemop1-</w:t>
      </w:r>
      <w:r w:rsidRPr="00240B69" w:rsidDel="0069639C">
        <w:rPr>
          <w:color w:val="000000"/>
          <w:szCs w:val="22"/>
        </w:rPr>
        <w:t xml:space="preserve"> </w:t>
      </w:r>
      <w:r w:rsidRPr="00240B69">
        <w:rPr>
          <w:color w:val="000000"/>
          <w:szCs w:val="22"/>
        </w:rPr>
        <w:t>gemop29). Для случаев применения иных лекарственных препаратов, относящихся к ATX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 и ds19.067-ds19.070 (ЗНО лимфоидной и кроветворной тканей, лекарственная терапия, взрослые, уровни 1-4).</w:t>
      </w:r>
    </w:p>
    <w:p w14:paraId="74C9070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5F200A16" w14:textId="77777777" w:rsidR="00240B69" w:rsidRPr="00240B69" w:rsidRDefault="00240B69" w:rsidP="00240B69">
      <w:pPr>
        <w:widowControl w:val="0"/>
        <w:autoSpaceDE w:val="0"/>
        <w:autoSpaceDN w:val="0"/>
        <w:spacing w:after="0"/>
        <w:ind w:firstLine="567"/>
        <w:jc w:val="both"/>
        <w:rPr>
          <w:i/>
          <w:color w:val="000000"/>
          <w:szCs w:val="22"/>
        </w:rPr>
      </w:pPr>
    </w:p>
    <w:p w14:paraId="6B2FC6C8"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Пример:</w:t>
      </w:r>
    </w:p>
    <w:p w14:paraId="22E9C9DD"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Пациент находился в стационаре в течение 40 дней. При этом на 25-ый день госпитализации ему был введен однократно даратумумаб, более никаких препаратов из перечня (справочник gemop1-gemop29) не вводилось, но вводились другие лекарственные препараты с кодом АТХ «L».</w:t>
      </w:r>
    </w:p>
    <w:p w14:paraId="7DF1E9A4"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 xml:space="preserve">Данный случай целесообразно подать к оплате по истечении 30 дней </w:t>
      </w:r>
      <w:r w:rsidRPr="00240B69">
        <w:rPr>
          <w:i/>
          <w:color w:val="000000"/>
          <w:szCs w:val="22"/>
        </w:rPr>
        <w:br/>
        <w:t xml:space="preserve">по КСГ st19.102 «ЗНО лимфоидной и кроветворной тканей, лекарственная терапия с применением отдельных препаратов (по перечню), взрослые (уровень 6)» (код длительности – «4», код МНН – «gemop6»), а за оставшиеся 10 дней – по КСГ st19.094 «ЗНО лимфоидной и кроветворной тканей, лекарственная терапия, </w:t>
      </w:r>
      <w:r w:rsidRPr="00240B69">
        <w:rPr>
          <w:i/>
          <w:color w:val="000000"/>
          <w:szCs w:val="22"/>
        </w:rPr>
        <w:lastRenderedPageBreak/>
        <w:t>взрослые (уровень 1)» (код длительности – «2», код АТХ – «gem»).</w:t>
      </w:r>
    </w:p>
    <w:p w14:paraId="449D27EC"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 xml:space="preserve">В случае если между последовательными госпитализациями перерыв составляет 1 день и более, то к оплате подаются 2 случая. При этом </w:t>
      </w:r>
      <w:r w:rsidRPr="00240B69">
        <w:rPr>
          <w:color w:val="000000"/>
          <w:szCs w:val="22"/>
        </w:rPr>
        <w:b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5C115F93" w14:textId="77777777" w:rsidR="00240B69" w:rsidRPr="00240B69" w:rsidRDefault="00240B69" w:rsidP="00240B69">
      <w:pPr>
        <w:widowControl w:val="0"/>
        <w:autoSpaceDE w:val="0"/>
        <w:autoSpaceDN w:val="0"/>
        <w:spacing w:after="0"/>
        <w:jc w:val="both"/>
        <w:rPr>
          <w:color w:val="000000"/>
          <w:szCs w:val="22"/>
        </w:rPr>
      </w:pPr>
    </w:p>
    <w:p w14:paraId="218C7840" w14:textId="77777777" w:rsidR="00240B69" w:rsidRPr="00240B69" w:rsidRDefault="00240B69" w:rsidP="00240B69">
      <w:pPr>
        <w:widowControl w:val="0"/>
        <w:autoSpaceDE w:val="0"/>
        <w:autoSpaceDN w:val="0"/>
        <w:spacing w:after="0"/>
        <w:jc w:val="both"/>
        <w:rPr>
          <w:color w:val="000000"/>
          <w:szCs w:val="22"/>
        </w:rPr>
      </w:pPr>
    </w:p>
    <w:p w14:paraId="24EDEDAB" w14:textId="77777777" w:rsidR="00240B69" w:rsidRPr="00240B69" w:rsidRDefault="00240B69" w:rsidP="00240B69">
      <w:pPr>
        <w:widowControl w:val="0"/>
        <w:autoSpaceDE w:val="0"/>
        <w:autoSpaceDN w:val="0"/>
        <w:spacing w:after="0"/>
        <w:jc w:val="both"/>
        <w:rPr>
          <w:color w:val="000000"/>
          <w:szCs w:val="22"/>
        </w:rPr>
      </w:pPr>
    </w:p>
    <w:p w14:paraId="56C3785C"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st19.037 «Фебрильная нейтропения, агранулоцитоз вследствие проведения лекарственной терапии злокачественных новообразований»</w:t>
      </w:r>
    </w:p>
    <w:p w14:paraId="23ED46F4" w14:textId="77777777" w:rsidR="00240B69" w:rsidRPr="00240B69" w:rsidRDefault="00240B69" w:rsidP="00240B69">
      <w:pPr>
        <w:widowControl w:val="0"/>
        <w:autoSpaceDE w:val="0"/>
        <w:autoSpaceDN w:val="0"/>
        <w:spacing w:after="0"/>
        <w:jc w:val="both"/>
        <w:rPr>
          <w:color w:val="000000"/>
          <w:szCs w:val="22"/>
        </w:rPr>
      </w:pPr>
    </w:p>
    <w:p w14:paraId="60C7B6D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68BE126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случаев лечения к КСГ st19.037 осуществляется по сочетанию двух кодов МКБ-10 (Код МКБ-10 из перечня С.,</w:t>
      </w:r>
      <w:r w:rsidRPr="00240B69">
        <w:rPr>
          <w:sz w:val="22"/>
          <w:szCs w:val="22"/>
        </w:rPr>
        <w:t xml:space="preserve"> </w:t>
      </w:r>
      <w:r w:rsidRPr="00240B69">
        <w:rPr>
          <w:color w:val="000000"/>
          <w:szCs w:val="22"/>
        </w:rPr>
        <w:t xml:space="preserve">D00-D09, D45-D47 и код МКБ-10 D70 Агранулоцитоз). Учитывая, что кодирование фебрильной нейтропении, агранулоцитоза по КСГ st19.037 осуществляется </w:t>
      </w:r>
      <w:r w:rsidRPr="00240B69">
        <w:rPr>
          <w:color w:val="000000"/>
          <w:szCs w:val="22"/>
        </w:rPr>
        <w:br/>
        <w:t>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5ED59B8A" w14:textId="77777777" w:rsidR="00240B69" w:rsidRPr="00240B69" w:rsidRDefault="00240B69" w:rsidP="00240B69">
      <w:pPr>
        <w:widowControl w:val="0"/>
        <w:autoSpaceDE w:val="0"/>
        <w:autoSpaceDN w:val="0"/>
        <w:spacing w:after="0"/>
        <w:jc w:val="both"/>
        <w:rPr>
          <w:color w:val="000000"/>
          <w:szCs w:val="22"/>
        </w:rPr>
      </w:pPr>
    </w:p>
    <w:p w14:paraId="43BCE2F6"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st19.038 (ds19.028) «Установка, замена порт-системы (катетера) для лекарственной терапии злокачественных новообразований»</w:t>
      </w:r>
    </w:p>
    <w:p w14:paraId="405BCB70" w14:textId="77777777" w:rsidR="00240B69" w:rsidRPr="00240B69" w:rsidRDefault="00240B69" w:rsidP="00240B69">
      <w:pPr>
        <w:widowControl w:val="0"/>
        <w:autoSpaceDE w:val="0"/>
        <w:autoSpaceDN w:val="0"/>
        <w:spacing w:after="0"/>
        <w:jc w:val="both"/>
        <w:rPr>
          <w:color w:val="000000"/>
          <w:szCs w:val="22"/>
        </w:rPr>
      </w:pPr>
    </w:p>
    <w:p w14:paraId="1C9859E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Данная КСГ применяется в случаях, когда установка, замена порт-системы являются основным поводом для госпитализации. Если больному </w:t>
      </w:r>
      <w:r w:rsidRPr="00240B69">
        <w:rPr>
          <w:color w:val="000000"/>
          <w:szCs w:val="22"/>
        </w:rPr>
        <w:br/>
        <w:t xml:space="preserve">в рамках одной госпитализации устанавливают, меняют порт-систему (катетер) для лекарственной терапии злокачественных новообразований </w:t>
      </w:r>
      <w:r w:rsidRPr="00240B69">
        <w:rPr>
          <w:color w:val="000000"/>
          <w:szCs w:val="22"/>
        </w:rPr>
        <w:br/>
        <w:t>с последующим проведением лекарственной терапии или после хирургического лечения, оплата осуществляется по двум КСГ.</w:t>
      </w:r>
    </w:p>
    <w:p w14:paraId="1BBD16E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случая к КСГ st19.038 (ds19.028) осуществляется по кодам МКБ-10 (С., D00-D09, </w:t>
      </w:r>
      <w:r w:rsidRPr="00240B69">
        <w:rPr>
          <w:color w:val="000000"/>
          <w:szCs w:val="22"/>
          <w:lang w:val="en-US"/>
        </w:rPr>
        <w:t>D</w:t>
      </w:r>
      <w:r w:rsidRPr="00240B69">
        <w:rPr>
          <w:color w:val="000000"/>
          <w:szCs w:val="22"/>
        </w:rPr>
        <w:t>45-</w:t>
      </w:r>
      <w:r w:rsidRPr="00240B69">
        <w:rPr>
          <w:color w:val="000000"/>
          <w:szCs w:val="22"/>
          <w:lang w:val="en-US"/>
        </w:rPr>
        <w:t>D</w:t>
      </w:r>
      <w:r w:rsidRPr="00240B69">
        <w:rPr>
          <w:color w:val="000000"/>
          <w:szCs w:val="22"/>
        </w:rPr>
        <w:t>47) и коду Номенклатуры A11.12.001.002 «Имплантация подкожной венозной порт-системы».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14:paraId="40249A06" w14:textId="77777777" w:rsidR="00240B69" w:rsidRPr="00240B69" w:rsidRDefault="00240B69" w:rsidP="00240B69">
      <w:pPr>
        <w:widowControl w:val="0"/>
        <w:autoSpaceDE w:val="0"/>
        <w:autoSpaceDN w:val="0"/>
        <w:spacing w:after="0"/>
        <w:jc w:val="both"/>
        <w:rPr>
          <w:color w:val="000000"/>
          <w:szCs w:val="22"/>
        </w:rPr>
      </w:pPr>
    </w:p>
    <w:p w14:paraId="5735A68E"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Лучевая терапия (КСГ st19.075-st19.082 и ds19.050-ds19.057)</w:t>
      </w:r>
    </w:p>
    <w:p w14:paraId="40436F47" w14:textId="77777777" w:rsidR="00240B69" w:rsidRPr="00240B69" w:rsidRDefault="00240B69" w:rsidP="00240B69">
      <w:pPr>
        <w:widowControl w:val="0"/>
        <w:autoSpaceDE w:val="0"/>
        <w:autoSpaceDN w:val="0"/>
        <w:spacing w:after="0"/>
        <w:jc w:val="both"/>
        <w:rPr>
          <w:color w:val="000000"/>
          <w:szCs w:val="22"/>
        </w:rPr>
      </w:pPr>
    </w:p>
    <w:p w14:paraId="7610BA8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соответствующей КСГ случаев лучевой терапии осуществляется на основании кода медицинской услуги в соответствии </w:t>
      </w:r>
      <w:r w:rsidRPr="00240B69">
        <w:rPr>
          <w:color w:val="000000"/>
          <w:szCs w:val="22"/>
        </w:rPr>
        <w:br/>
        <w:t>с Номенклатурой, а также в ряде случаев – количества дней проведения лучевой терапии (числа фракций).</w:t>
      </w:r>
    </w:p>
    <w:p w14:paraId="7AD0AEAC" w14:textId="77777777" w:rsidR="00240B69" w:rsidRPr="00240B69" w:rsidRDefault="00240B69" w:rsidP="00240B69">
      <w:pPr>
        <w:widowControl w:val="0"/>
        <w:autoSpaceDE w:val="0"/>
        <w:autoSpaceDN w:val="0"/>
        <w:spacing w:after="0"/>
        <w:jc w:val="both"/>
        <w:rPr>
          <w:color w:val="000000"/>
          <w:szCs w:val="22"/>
        </w:rPr>
      </w:pPr>
    </w:p>
    <w:p w14:paraId="32C9F066"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Справочник диапазонов числа фракций (столбец «Диапазон фракций» листа «Группировщик»)</w:t>
      </w:r>
    </w:p>
    <w:p w14:paraId="081852E6" w14:textId="77777777" w:rsidR="00240B69" w:rsidRPr="00240B69" w:rsidRDefault="00240B69" w:rsidP="00240B69">
      <w:pPr>
        <w:widowControl w:val="0"/>
        <w:autoSpaceDE w:val="0"/>
        <w:autoSpaceDN w:val="0"/>
        <w:spacing w:after="0"/>
        <w:ind w:firstLine="567"/>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9"/>
      </w:tblGrid>
      <w:tr w:rsidR="00240B69" w:rsidRPr="00240B69" w14:paraId="0E28C213" w14:textId="77777777" w:rsidTr="00797F76">
        <w:trPr>
          <w:trHeight w:val="549"/>
          <w:tblHeader/>
          <w:jc w:val="center"/>
        </w:trPr>
        <w:tc>
          <w:tcPr>
            <w:tcW w:w="2547" w:type="dxa"/>
            <w:vAlign w:val="center"/>
          </w:tcPr>
          <w:p w14:paraId="2830ECDD" w14:textId="77777777" w:rsidR="00240B69" w:rsidRPr="00240B69" w:rsidRDefault="00240B69" w:rsidP="00240B69">
            <w:pPr>
              <w:spacing w:after="0"/>
              <w:jc w:val="center"/>
              <w:rPr>
                <w:b/>
                <w:color w:val="000000"/>
                <w:sz w:val="24"/>
                <w:szCs w:val="22"/>
              </w:rPr>
            </w:pPr>
            <w:r w:rsidRPr="00240B69">
              <w:rPr>
                <w:b/>
                <w:color w:val="000000"/>
                <w:sz w:val="24"/>
                <w:szCs w:val="22"/>
              </w:rPr>
              <w:t>Диапазон фракций</w:t>
            </w:r>
          </w:p>
        </w:tc>
        <w:tc>
          <w:tcPr>
            <w:tcW w:w="6799" w:type="dxa"/>
            <w:vAlign w:val="center"/>
          </w:tcPr>
          <w:p w14:paraId="77FBB3AC" w14:textId="77777777" w:rsidR="00240B69" w:rsidRPr="00240B69" w:rsidRDefault="00240B69" w:rsidP="00240B69">
            <w:pPr>
              <w:spacing w:after="0"/>
              <w:jc w:val="center"/>
              <w:rPr>
                <w:b/>
                <w:color w:val="000000"/>
                <w:sz w:val="24"/>
                <w:szCs w:val="22"/>
              </w:rPr>
            </w:pPr>
            <w:r w:rsidRPr="00240B69">
              <w:rPr>
                <w:b/>
                <w:color w:val="000000"/>
                <w:sz w:val="24"/>
                <w:szCs w:val="22"/>
              </w:rPr>
              <w:t>Расшифровка</w:t>
            </w:r>
          </w:p>
        </w:tc>
      </w:tr>
      <w:tr w:rsidR="00240B69" w:rsidRPr="00240B69" w14:paraId="4686309C" w14:textId="77777777" w:rsidTr="00797F76">
        <w:trPr>
          <w:trHeight w:val="415"/>
          <w:jc w:val="center"/>
        </w:trPr>
        <w:tc>
          <w:tcPr>
            <w:tcW w:w="2547" w:type="dxa"/>
            <w:vAlign w:val="center"/>
          </w:tcPr>
          <w:p w14:paraId="4CAA1EA8" w14:textId="77777777" w:rsidR="00240B69" w:rsidRPr="00240B69" w:rsidRDefault="00240B69" w:rsidP="00240B69">
            <w:pPr>
              <w:spacing w:after="0"/>
              <w:jc w:val="center"/>
              <w:rPr>
                <w:color w:val="000000"/>
                <w:sz w:val="24"/>
                <w:szCs w:val="22"/>
              </w:rPr>
            </w:pPr>
            <w:r w:rsidRPr="00240B69">
              <w:rPr>
                <w:color w:val="000000"/>
                <w:sz w:val="24"/>
                <w:szCs w:val="22"/>
              </w:rPr>
              <w:t>fr01-05</w:t>
            </w:r>
          </w:p>
        </w:tc>
        <w:tc>
          <w:tcPr>
            <w:tcW w:w="6799" w:type="dxa"/>
            <w:vAlign w:val="center"/>
          </w:tcPr>
          <w:p w14:paraId="3566DF02"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1 до 5 включительно</w:t>
            </w:r>
          </w:p>
        </w:tc>
      </w:tr>
      <w:tr w:rsidR="00240B69" w:rsidRPr="00240B69" w14:paraId="4BCDC67E" w14:textId="77777777" w:rsidTr="00797F76">
        <w:trPr>
          <w:trHeight w:val="408"/>
          <w:jc w:val="center"/>
        </w:trPr>
        <w:tc>
          <w:tcPr>
            <w:tcW w:w="2547" w:type="dxa"/>
            <w:vAlign w:val="center"/>
          </w:tcPr>
          <w:p w14:paraId="2503A531" w14:textId="77777777" w:rsidR="00240B69" w:rsidRPr="00240B69" w:rsidRDefault="00240B69" w:rsidP="00240B69">
            <w:pPr>
              <w:spacing w:after="0"/>
              <w:jc w:val="center"/>
              <w:rPr>
                <w:color w:val="000000"/>
                <w:sz w:val="24"/>
                <w:szCs w:val="22"/>
              </w:rPr>
            </w:pPr>
            <w:r w:rsidRPr="00240B69">
              <w:rPr>
                <w:color w:val="000000"/>
                <w:sz w:val="24"/>
                <w:szCs w:val="22"/>
              </w:rPr>
              <w:t>fr06-07</w:t>
            </w:r>
          </w:p>
        </w:tc>
        <w:tc>
          <w:tcPr>
            <w:tcW w:w="6799" w:type="dxa"/>
            <w:vAlign w:val="center"/>
          </w:tcPr>
          <w:p w14:paraId="17E51E72"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6 до 7 включительно</w:t>
            </w:r>
          </w:p>
        </w:tc>
      </w:tr>
      <w:tr w:rsidR="00240B69" w:rsidRPr="00240B69" w14:paraId="66A675EC" w14:textId="77777777" w:rsidTr="00797F76">
        <w:trPr>
          <w:trHeight w:val="427"/>
          <w:jc w:val="center"/>
        </w:trPr>
        <w:tc>
          <w:tcPr>
            <w:tcW w:w="2547" w:type="dxa"/>
            <w:vAlign w:val="center"/>
          </w:tcPr>
          <w:p w14:paraId="3044A9C3" w14:textId="77777777" w:rsidR="00240B69" w:rsidRPr="00240B69" w:rsidRDefault="00240B69" w:rsidP="00240B69">
            <w:pPr>
              <w:spacing w:after="0"/>
              <w:jc w:val="center"/>
              <w:rPr>
                <w:color w:val="000000"/>
                <w:sz w:val="24"/>
                <w:szCs w:val="22"/>
              </w:rPr>
            </w:pPr>
            <w:r w:rsidRPr="00240B69">
              <w:rPr>
                <w:color w:val="000000"/>
                <w:sz w:val="24"/>
                <w:szCs w:val="22"/>
              </w:rPr>
              <w:t>fr08-10</w:t>
            </w:r>
          </w:p>
        </w:tc>
        <w:tc>
          <w:tcPr>
            <w:tcW w:w="6799" w:type="dxa"/>
            <w:vAlign w:val="center"/>
          </w:tcPr>
          <w:p w14:paraId="55317D73"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8 до 10 включительно</w:t>
            </w:r>
          </w:p>
        </w:tc>
      </w:tr>
      <w:tr w:rsidR="00240B69" w:rsidRPr="00240B69" w14:paraId="2FFECD2B" w14:textId="77777777" w:rsidTr="00797F76">
        <w:trPr>
          <w:trHeight w:val="405"/>
          <w:jc w:val="center"/>
        </w:trPr>
        <w:tc>
          <w:tcPr>
            <w:tcW w:w="2547" w:type="dxa"/>
            <w:vAlign w:val="center"/>
          </w:tcPr>
          <w:p w14:paraId="1B06D413" w14:textId="77777777" w:rsidR="00240B69" w:rsidRPr="00240B69" w:rsidRDefault="00240B69" w:rsidP="00240B69">
            <w:pPr>
              <w:spacing w:after="0"/>
              <w:jc w:val="center"/>
              <w:rPr>
                <w:color w:val="000000"/>
                <w:sz w:val="24"/>
                <w:szCs w:val="22"/>
              </w:rPr>
            </w:pPr>
            <w:r w:rsidRPr="00240B69">
              <w:rPr>
                <w:color w:val="000000"/>
                <w:sz w:val="24"/>
                <w:szCs w:val="22"/>
              </w:rPr>
              <w:t>fr11-20</w:t>
            </w:r>
          </w:p>
        </w:tc>
        <w:tc>
          <w:tcPr>
            <w:tcW w:w="6799" w:type="dxa"/>
            <w:vAlign w:val="center"/>
          </w:tcPr>
          <w:p w14:paraId="7002A19C"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11 до 20 включительно</w:t>
            </w:r>
          </w:p>
        </w:tc>
      </w:tr>
      <w:tr w:rsidR="00240B69" w:rsidRPr="00240B69" w14:paraId="63A4B3C2" w14:textId="77777777" w:rsidTr="00797F76">
        <w:trPr>
          <w:trHeight w:val="426"/>
          <w:jc w:val="center"/>
        </w:trPr>
        <w:tc>
          <w:tcPr>
            <w:tcW w:w="2547" w:type="dxa"/>
            <w:vAlign w:val="center"/>
          </w:tcPr>
          <w:p w14:paraId="5D11A8E3" w14:textId="77777777" w:rsidR="00240B69" w:rsidRPr="00240B69" w:rsidRDefault="00240B69" w:rsidP="00240B69">
            <w:pPr>
              <w:spacing w:after="0"/>
              <w:jc w:val="center"/>
              <w:rPr>
                <w:color w:val="000000"/>
                <w:sz w:val="24"/>
                <w:szCs w:val="22"/>
              </w:rPr>
            </w:pPr>
            <w:r w:rsidRPr="00240B69">
              <w:rPr>
                <w:color w:val="000000"/>
                <w:sz w:val="24"/>
                <w:szCs w:val="22"/>
              </w:rPr>
              <w:t>fr21-29</w:t>
            </w:r>
          </w:p>
        </w:tc>
        <w:tc>
          <w:tcPr>
            <w:tcW w:w="6799" w:type="dxa"/>
            <w:vAlign w:val="center"/>
          </w:tcPr>
          <w:p w14:paraId="0988E422"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21 до 29 включительно</w:t>
            </w:r>
          </w:p>
        </w:tc>
      </w:tr>
      <w:tr w:rsidR="00240B69" w:rsidRPr="00240B69" w14:paraId="7E4950AC" w14:textId="77777777" w:rsidTr="00797F76">
        <w:trPr>
          <w:trHeight w:val="418"/>
          <w:jc w:val="center"/>
        </w:trPr>
        <w:tc>
          <w:tcPr>
            <w:tcW w:w="2547" w:type="dxa"/>
            <w:vAlign w:val="center"/>
          </w:tcPr>
          <w:p w14:paraId="4090F749" w14:textId="77777777" w:rsidR="00240B69" w:rsidRPr="00240B69" w:rsidRDefault="00240B69" w:rsidP="00240B69">
            <w:pPr>
              <w:spacing w:after="0"/>
              <w:jc w:val="center"/>
              <w:rPr>
                <w:color w:val="000000"/>
                <w:sz w:val="24"/>
                <w:szCs w:val="22"/>
              </w:rPr>
            </w:pPr>
            <w:r w:rsidRPr="00240B69">
              <w:rPr>
                <w:color w:val="000000"/>
                <w:sz w:val="24"/>
                <w:szCs w:val="22"/>
              </w:rPr>
              <w:t>fr30-32</w:t>
            </w:r>
          </w:p>
        </w:tc>
        <w:tc>
          <w:tcPr>
            <w:tcW w:w="6799" w:type="dxa"/>
            <w:vAlign w:val="center"/>
          </w:tcPr>
          <w:p w14:paraId="146B953F"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30 до 32 включительно</w:t>
            </w:r>
          </w:p>
        </w:tc>
      </w:tr>
      <w:tr w:rsidR="00240B69" w:rsidRPr="00240B69" w14:paraId="05796CE9" w14:textId="77777777" w:rsidTr="00797F76">
        <w:trPr>
          <w:trHeight w:val="409"/>
          <w:jc w:val="center"/>
        </w:trPr>
        <w:tc>
          <w:tcPr>
            <w:tcW w:w="2547" w:type="dxa"/>
            <w:vAlign w:val="center"/>
          </w:tcPr>
          <w:p w14:paraId="5DA8DEED" w14:textId="77777777" w:rsidR="00240B69" w:rsidRPr="00240B69" w:rsidRDefault="00240B69" w:rsidP="00240B69">
            <w:pPr>
              <w:spacing w:after="0"/>
              <w:jc w:val="center"/>
              <w:rPr>
                <w:color w:val="000000"/>
                <w:sz w:val="24"/>
                <w:szCs w:val="22"/>
              </w:rPr>
            </w:pPr>
            <w:r w:rsidRPr="00240B69">
              <w:rPr>
                <w:color w:val="000000"/>
                <w:sz w:val="24"/>
                <w:szCs w:val="22"/>
              </w:rPr>
              <w:t>fr33-99</w:t>
            </w:r>
          </w:p>
        </w:tc>
        <w:tc>
          <w:tcPr>
            <w:tcW w:w="6799" w:type="dxa"/>
            <w:vAlign w:val="center"/>
          </w:tcPr>
          <w:p w14:paraId="327D2176" w14:textId="77777777" w:rsidR="00240B69" w:rsidRPr="00240B69" w:rsidRDefault="00240B69" w:rsidP="00240B69">
            <w:pPr>
              <w:spacing w:after="0"/>
              <w:jc w:val="center"/>
              <w:rPr>
                <w:color w:val="000000"/>
                <w:sz w:val="24"/>
                <w:szCs w:val="22"/>
              </w:rPr>
            </w:pPr>
            <w:r w:rsidRPr="00240B69">
              <w:rPr>
                <w:color w:val="000000"/>
                <w:sz w:val="24"/>
                <w:szCs w:val="22"/>
              </w:rPr>
              <w:t>Количество фракций от 33 включительно и более</w:t>
            </w:r>
          </w:p>
        </w:tc>
      </w:tr>
    </w:tbl>
    <w:p w14:paraId="1E53CD3C" w14:textId="77777777" w:rsidR="00240B69" w:rsidRPr="00240B69" w:rsidRDefault="00240B69" w:rsidP="00240B69">
      <w:pPr>
        <w:widowControl w:val="0"/>
        <w:autoSpaceDE w:val="0"/>
        <w:autoSpaceDN w:val="0"/>
        <w:spacing w:after="0"/>
        <w:jc w:val="both"/>
        <w:rPr>
          <w:color w:val="000000"/>
          <w:szCs w:val="22"/>
        </w:rPr>
      </w:pPr>
    </w:p>
    <w:p w14:paraId="0FF53F2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4E858D05" w14:textId="77777777" w:rsidR="00240B69" w:rsidRPr="00240B69" w:rsidRDefault="00240B69" w:rsidP="00240B69">
      <w:pPr>
        <w:widowControl w:val="0"/>
        <w:autoSpaceDE w:val="0"/>
        <w:autoSpaceDN w:val="0"/>
        <w:spacing w:after="0"/>
        <w:jc w:val="both"/>
        <w:rPr>
          <w:color w:val="000000"/>
          <w:szCs w:val="22"/>
        </w:rPr>
      </w:pPr>
    </w:p>
    <w:p w14:paraId="747FD354"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Лучевая терапия в сочетании с лекарственной терапией (КСГ st19.084-st19.089 и ds19.058, ds19.060-ds19.062)</w:t>
      </w:r>
    </w:p>
    <w:p w14:paraId="66DB278A" w14:textId="77777777" w:rsidR="00240B69" w:rsidRPr="00240B69" w:rsidRDefault="00240B69" w:rsidP="00240B69">
      <w:pPr>
        <w:widowControl w:val="0"/>
        <w:autoSpaceDE w:val="0"/>
        <w:autoSpaceDN w:val="0"/>
        <w:spacing w:after="0"/>
        <w:jc w:val="both"/>
        <w:rPr>
          <w:color w:val="000000"/>
          <w:szCs w:val="22"/>
        </w:rPr>
      </w:pPr>
    </w:p>
    <w:p w14:paraId="0088B3E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w:t>
      </w:r>
      <w:r w:rsidRPr="00240B69">
        <w:rPr>
          <w:color w:val="000000"/>
          <w:szCs w:val="22"/>
        </w:rPr>
        <w:br/>
        <w:t>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17694A9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D5EDE1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Перечень кодов МНН лекарственных препаратов, для которых предусмотрена оплата по КСГ для случаев проведения лучевой терапии </w:t>
      </w:r>
      <w:r w:rsidRPr="00240B69">
        <w:rPr>
          <w:color w:val="000000"/>
          <w:szCs w:val="22"/>
        </w:rPr>
        <w:br/>
        <w:t>в сочетании с лекарственной терапией, с расшифровкой содержится на вкладке «МНН ЛП» файла «Расшифровка групп».</w:t>
      </w:r>
    </w:p>
    <w:p w14:paraId="7B7A106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 случае применения лекарственных препаратов, не относящихся </w:t>
      </w:r>
      <w:r w:rsidRPr="00240B69">
        <w:rPr>
          <w:color w:val="000000"/>
          <w:szCs w:val="22"/>
        </w:rPr>
        <w:br/>
        <w:t>к перечню МНН лекарственных препаратов на вкладке «МНН ЛП» файла «Расшифровка групп», предусмотренных для отнесения к КСГ для случаев проведения лучевой терапии в сочетании с лекарственной терапией, оплата случая осуществляется по КСГ, определенной исходя из действующего алгоритма группировки.</w:t>
      </w:r>
    </w:p>
    <w:p w14:paraId="14D3EF86" w14:textId="77777777" w:rsidR="00240B69" w:rsidRPr="00240B69" w:rsidRDefault="00240B69" w:rsidP="00240B69">
      <w:pPr>
        <w:widowControl w:val="0"/>
        <w:autoSpaceDE w:val="0"/>
        <w:autoSpaceDN w:val="0"/>
        <w:spacing w:after="0"/>
        <w:ind w:firstLine="567"/>
        <w:jc w:val="both"/>
        <w:rPr>
          <w:color w:val="000000"/>
          <w:szCs w:val="22"/>
        </w:rPr>
      </w:pPr>
    </w:p>
    <w:p w14:paraId="2198B2D6"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Хирургическая онкология</w:t>
      </w:r>
    </w:p>
    <w:p w14:paraId="7A117655" w14:textId="77777777" w:rsidR="00240B69" w:rsidRPr="00240B69" w:rsidRDefault="00240B69" w:rsidP="00240B69">
      <w:pPr>
        <w:widowControl w:val="0"/>
        <w:autoSpaceDE w:val="0"/>
        <w:autoSpaceDN w:val="0"/>
        <w:spacing w:after="0"/>
        <w:jc w:val="both"/>
        <w:rPr>
          <w:color w:val="000000"/>
          <w:szCs w:val="22"/>
        </w:rPr>
      </w:pPr>
    </w:p>
    <w:p w14:paraId="0AF59CB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производится при комбинации диагнозов C00-C80, C97 и D00-D09 и услуг, обозначающих выполнение оперативного вмешательства.</w:t>
      </w:r>
    </w:p>
    <w:p w14:paraId="5BE4CAD3" w14:textId="1D784962"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 таким КСГ относятся:</w:t>
      </w:r>
    </w:p>
    <w:tbl>
      <w:tblPr>
        <w:tblW w:w="9923"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727"/>
      </w:tblGrid>
      <w:tr w:rsidR="00240B69" w:rsidRPr="00240B69" w14:paraId="5D508AE8" w14:textId="77777777" w:rsidTr="00240B69">
        <w:trPr>
          <w:trHeight w:val="4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7345F95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st19.001</w:t>
            </w:r>
          </w:p>
        </w:tc>
        <w:tc>
          <w:tcPr>
            <w:tcW w:w="8727" w:type="dxa"/>
            <w:tcBorders>
              <w:top w:val="single" w:sz="4" w:space="0" w:color="auto"/>
              <w:left w:val="single" w:sz="4" w:space="0" w:color="auto"/>
              <w:bottom w:val="single" w:sz="4" w:space="0" w:color="auto"/>
              <w:right w:val="single" w:sz="4" w:space="0" w:color="auto"/>
            </w:tcBorders>
            <w:vAlign w:val="center"/>
          </w:tcPr>
          <w:p w14:paraId="5E7C302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женских половых органах при злокачественных новообразованиях (уровень 1)</w:t>
            </w:r>
          </w:p>
        </w:tc>
      </w:tr>
      <w:tr w:rsidR="00240B69" w:rsidRPr="00240B69" w14:paraId="6C4C1196" w14:textId="77777777" w:rsidTr="00240B69">
        <w:trPr>
          <w:trHeight w:val="414"/>
          <w:jc w:val="center"/>
        </w:trPr>
        <w:tc>
          <w:tcPr>
            <w:tcW w:w="1196" w:type="dxa"/>
            <w:tcBorders>
              <w:top w:val="single" w:sz="4" w:space="0" w:color="auto"/>
              <w:left w:val="single" w:sz="4" w:space="0" w:color="auto"/>
              <w:bottom w:val="single" w:sz="4" w:space="0" w:color="auto"/>
              <w:right w:val="single" w:sz="4" w:space="0" w:color="auto"/>
            </w:tcBorders>
            <w:vAlign w:val="center"/>
          </w:tcPr>
          <w:p w14:paraId="75EDC35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st19.002</w:t>
            </w:r>
          </w:p>
        </w:tc>
        <w:tc>
          <w:tcPr>
            <w:tcW w:w="8727" w:type="dxa"/>
            <w:tcBorders>
              <w:top w:val="single" w:sz="4" w:space="0" w:color="auto"/>
              <w:left w:val="single" w:sz="4" w:space="0" w:color="auto"/>
              <w:bottom w:val="single" w:sz="4" w:space="0" w:color="auto"/>
              <w:right w:val="single" w:sz="4" w:space="0" w:color="auto"/>
            </w:tcBorders>
            <w:vAlign w:val="center"/>
          </w:tcPr>
          <w:p w14:paraId="3D6BD15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женских половых органах при злокачественных новообразованиях (уровень 2)</w:t>
            </w:r>
          </w:p>
        </w:tc>
      </w:tr>
      <w:tr w:rsidR="00240B69" w:rsidRPr="00240B69" w14:paraId="441922E2"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3D4B8CC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st19.003</w:t>
            </w:r>
          </w:p>
        </w:tc>
        <w:tc>
          <w:tcPr>
            <w:tcW w:w="8727" w:type="dxa"/>
            <w:tcBorders>
              <w:top w:val="single" w:sz="4" w:space="0" w:color="auto"/>
              <w:left w:val="single" w:sz="4" w:space="0" w:color="auto"/>
              <w:bottom w:val="single" w:sz="4" w:space="0" w:color="auto"/>
              <w:right w:val="single" w:sz="4" w:space="0" w:color="auto"/>
            </w:tcBorders>
            <w:vAlign w:val="center"/>
          </w:tcPr>
          <w:p w14:paraId="166537C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женских половых органах при злокачественных новообразованиях (уровень 3)</w:t>
            </w:r>
          </w:p>
        </w:tc>
      </w:tr>
      <w:tr w:rsidR="00240B69" w:rsidRPr="00240B69" w14:paraId="51211961" w14:textId="77777777" w:rsidTr="00240B69">
        <w:trPr>
          <w:trHeight w:val="3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135C194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st19.004</w:t>
            </w:r>
          </w:p>
        </w:tc>
        <w:tc>
          <w:tcPr>
            <w:tcW w:w="8727" w:type="dxa"/>
            <w:tcBorders>
              <w:top w:val="single" w:sz="4" w:space="0" w:color="auto"/>
              <w:left w:val="single" w:sz="4" w:space="0" w:color="auto"/>
              <w:bottom w:val="single" w:sz="4" w:space="0" w:color="auto"/>
              <w:right w:val="single" w:sz="4" w:space="0" w:color="auto"/>
            </w:tcBorders>
            <w:vAlign w:val="center"/>
          </w:tcPr>
          <w:p w14:paraId="4F42CF8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кишечнике и анальной области при злокачественных новообразованиях (уровень 1)</w:t>
            </w:r>
          </w:p>
        </w:tc>
      </w:tr>
      <w:tr w:rsidR="00240B69" w:rsidRPr="00240B69" w14:paraId="00B92A07" w14:textId="77777777" w:rsidTr="00240B69">
        <w:trPr>
          <w:trHeight w:val="461"/>
          <w:jc w:val="center"/>
        </w:trPr>
        <w:tc>
          <w:tcPr>
            <w:tcW w:w="1196" w:type="dxa"/>
            <w:tcBorders>
              <w:top w:val="single" w:sz="4" w:space="0" w:color="auto"/>
              <w:left w:val="single" w:sz="4" w:space="0" w:color="auto"/>
              <w:bottom w:val="single" w:sz="4" w:space="0" w:color="auto"/>
              <w:right w:val="single" w:sz="4" w:space="0" w:color="auto"/>
            </w:tcBorders>
            <w:vAlign w:val="center"/>
          </w:tcPr>
          <w:p w14:paraId="7DD7912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st19.005</w:t>
            </w:r>
          </w:p>
        </w:tc>
        <w:tc>
          <w:tcPr>
            <w:tcW w:w="8727" w:type="dxa"/>
            <w:tcBorders>
              <w:top w:val="single" w:sz="4" w:space="0" w:color="auto"/>
              <w:left w:val="single" w:sz="4" w:space="0" w:color="auto"/>
              <w:bottom w:val="single" w:sz="4" w:space="0" w:color="auto"/>
              <w:right w:val="single" w:sz="4" w:space="0" w:color="auto"/>
            </w:tcBorders>
            <w:vAlign w:val="center"/>
          </w:tcPr>
          <w:p w14:paraId="51E95D9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кишечнике и анальной области при злокачественных новообразованиях (уровень 2)</w:t>
            </w:r>
          </w:p>
        </w:tc>
      </w:tr>
      <w:tr w:rsidR="00240B69" w:rsidRPr="00240B69" w14:paraId="0CBAB8D9"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A8E07C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st19.006</w:t>
            </w:r>
          </w:p>
        </w:tc>
        <w:tc>
          <w:tcPr>
            <w:tcW w:w="8727" w:type="dxa"/>
            <w:tcBorders>
              <w:top w:val="single" w:sz="4" w:space="0" w:color="auto"/>
              <w:left w:val="single" w:sz="4" w:space="0" w:color="auto"/>
              <w:bottom w:val="single" w:sz="4" w:space="0" w:color="auto"/>
              <w:right w:val="single" w:sz="4" w:space="0" w:color="auto"/>
            </w:tcBorders>
            <w:vAlign w:val="center"/>
          </w:tcPr>
          <w:p w14:paraId="15CDA18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почки и мочевыделительной системы (уровень 1)</w:t>
            </w:r>
          </w:p>
        </w:tc>
      </w:tr>
      <w:tr w:rsidR="00240B69" w:rsidRPr="00240B69" w14:paraId="60138E87" w14:textId="77777777" w:rsidTr="00240B69">
        <w:trPr>
          <w:trHeight w:val="483"/>
          <w:jc w:val="center"/>
        </w:trPr>
        <w:tc>
          <w:tcPr>
            <w:tcW w:w="1196" w:type="dxa"/>
            <w:tcBorders>
              <w:top w:val="single" w:sz="4" w:space="0" w:color="auto"/>
              <w:left w:val="single" w:sz="4" w:space="0" w:color="auto"/>
              <w:bottom w:val="single" w:sz="4" w:space="0" w:color="auto"/>
              <w:right w:val="single" w:sz="4" w:space="0" w:color="auto"/>
            </w:tcBorders>
            <w:vAlign w:val="center"/>
          </w:tcPr>
          <w:p w14:paraId="7252198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st19.007</w:t>
            </w:r>
          </w:p>
        </w:tc>
        <w:tc>
          <w:tcPr>
            <w:tcW w:w="8727" w:type="dxa"/>
            <w:tcBorders>
              <w:top w:val="single" w:sz="4" w:space="0" w:color="auto"/>
              <w:left w:val="single" w:sz="4" w:space="0" w:color="auto"/>
              <w:bottom w:val="single" w:sz="4" w:space="0" w:color="auto"/>
              <w:right w:val="single" w:sz="4" w:space="0" w:color="auto"/>
            </w:tcBorders>
            <w:vAlign w:val="center"/>
          </w:tcPr>
          <w:p w14:paraId="52AA087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почки и мочевыделительной системы (уровень 2)</w:t>
            </w:r>
          </w:p>
        </w:tc>
      </w:tr>
      <w:tr w:rsidR="00240B69" w:rsidRPr="00240B69" w14:paraId="686F87D6" w14:textId="77777777" w:rsidTr="00240B69">
        <w:trPr>
          <w:trHeight w:val="424"/>
          <w:jc w:val="center"/>
        </w:trPr>
        <w:tc>
          <w:tcPr>
            <w:tcW w:w="1196" w:type="dxa"/>
            <w:tcBorders>
              <w:top w:val="single" w:sz="4" w:space="0" w:color="auto"/>
              <w:left w:val="single" w:sz="4" w:space="0" w:color="auto"/>
              <w:bottom w:val="single" w:sz="4" w:space="0" w:color="auto"/>
              <w:right w:val="single" w:sz="4" w:space="0" w:color="auto"/>
            </w:tcBorders>
            <w:vAlign w:val="center"/>
          </w:tcPr>
          <w:p w14:paraId="694FADF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st19.008</w:t>
            </w:r>
          </w:p>
        </w:tc>
        <w:tc>
          <w:tcPr>
            <w:tcW w:w="8727" w:type="dxa"/>
            <w:tcBorders>
              <w:top w:val="single" w:sz="4" w:space="0" w:color="auto"/>
              <w:left w:val="single" w:sz="4" w:space="0" w:color="auto"/>
              <w:bottom w:val="single" w:sz="4" w:space="0" w:color="auto"/>
              <w:right w:val="single" w:sz="4" w:space="0" w:color="auto"/>
            </w:tcBorders>
            <w:vAlign w:val="center"/>
          </w:tcPr>
          <w:p w14:paraId="30D14C7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почки и мочевыделительной системы (уровень 3)</w:t>
            </w:r>
          </w:p>
        </w:tc>
      </w:tr>
      <w:tr w:rsidR="00240B69" w:rsidRPr="00240B69" w14:paraId="7D97D764" w14:textId="77777777" w:rsidTr="00240B69">
        <w:trPr>
          <w:trHeight w:val="236"/>
          <w:jc w:val="center"/>
        </w:trPr>
        <w:tc>
          <w:tcPr>
            <w:tcW w:w="1196" w:type="dxa"/>
            <w:tcBorders>
              <w:top w:val="single" w:sz="4" w:space="0" w:color="auto"/>
              <w:left w:val="single" w:sz="4" w:space="0" w:color="auto"/>
              <w:bottom w:val="single" w:sz="4" w:space="0" w:color="auto"/>
              <w:right w:val="single" w:sz="4" w:space="0" w:color="auto"/>
            </w:tcBorders>
            <w:vAlign w:val="center"/>
          </w:tcPr>
          <w:p w14:paraId="19BAFA5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st19.009</w:t>
            </w:r>
          </w:p>
        </w:tc>
        <w:tc>
          <w:tcPr>
            <w:tcW w:w="8727" w:type="dxa"/>
            <w:tcBorders>
              <w:top w:val="single" w:sz="4" w:space="0" w:color="auto"/>
              <w:left w:val="single" w:sz="4" w:space="0" w:color="auto"/>
              <w:bottom w:val="single" w:sz="4" w:space="0" w:color="auto"/>
              <w:right w:val="single" w:sz="4" w:space="0" w:color="auto"/>
            </w:tcBorders>
            <w:vAlign w:val="center"/>
          </w:tcPr>
          <w:p w14:paraId="35223D5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кожи (уровень 1)</w:t>
            </w:r>
          </w:p>
        </w:tc>
      </w:tr>
      <w:tr w:rsidR="00240B69" w:rsidRPr="00240B69" w14:paraId="0ECC7A03"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52F1EA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st19.010</w:t>
            </w:r>
          </w:p>
        </w:tc>
        <w:tc>
          <w:tcPr>
            <w:tcW w:w="8727" w:type="dxa"/>
            <w:tcBorders>
              <w:top w:val="single" w:sz="4" w:space="0" w:color="auto"/>
              <w:left w:val="single" w:sz="4" w:space="0" w:color="auto"/>
              <w:bottom w:val="single" w:sz="4" w:space="0" w:color="auto"/>
              <w:right w:val="single" w:sz="4" w:space="0" w:color="auto"/>
            </w:tcBorders>
            <w:vAlign w:val="center"/>
          </w:tcPr>
          <w:p w14:paraId="3BB7A1F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кожи (уровень 2)</w:t>
            </w:r>
          </w:p>
        </w:tc>
      </w:tr>
      <w:tr w:rsidR="00240B69" w:rsidRPr="00240B69" w14:paraId="70E120C2"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71884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st19.011</w:t>
            </w:r>
          </w:p>
        </w:tc>
        <w:tc>
          <w:tcPr>
            <w:tcW w:w="8727" w:type="dxa"/>
            <w:tcBorders>
              <w:top w:val="single" w:sz="4" w:space="0" w:color="auto"/>
              <w:left w:val="single" w:sz="4" w:space="0" w:color="auto"/>
              <w:bottom w:val="single" w:sz="4" w:space="0" w:color="auto"/>
              <w:right w:val="single" w:sz="4" w:space="0" w:color="auto"/>
            </w:tcBorders>
            <w:vAlign w:val="center"/>
          </w:tcPr>
          <w:p w14:paraId="7F86C93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кожи (уровень 3)</w:t>
            </w:r>
          </w:p>
        </w:tc>
      </w:tr>
      <w:tr w:rsidR="00240B69" w:rsidRPr="00240B69" w14:paraId="61AD3B5B"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07B2A91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st19.012</w:t>
            </w:r>
          </w:p>
        </w:tc>
        <w:tc>
          <w:tcPr>
            <w:tcW w:w="8727" w:type="dxa"/>
            <w:tcBorders>
              <w:top w:val="single" w:sz="4" w:space="0" w:color="auto"/>
              <w:left w:val="single" w:sz="4" w:space="0" w:color="auto"/>
              <w:bottom w:val="single" w:sz="4" w:space="0" w:color="auto"/>
              <w:right w:val="single" w:sz="4" w:space="0" w:color="auto"/>
            </w:tcBorders>
            <w:vAlign w:val="center"/>
          </w:tcPr>
          <w:p w14:paraId="6C0D9F8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щитовидной железы (уровень 1)</w:t>
            </w:r>
          </w:p>
        </w:tc>
      </w:tr>
      <w:tr w:rsidR="00240B69" w:rsidRPr="00240B69" w14:paraId="09535F38"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4DCAF91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st19.013</w:t>
            </w:r>
          </w:p>
        </w:tc>
        <w:tc>
          <w:tcPr>
            <w:tcW w:w="8727" w:type="dxa"/>
            <w:tcBorders>
              <w:top w:val="single" w:sz="4" w:space="0" w:color="auto"/>
              <w:left w:val="single" w:sz="4" w:space="0" w:color="auto"/>
              <w:bottom w:val="single" w:sz="4" w:space="0" w:color="auto"/>
              <w:right w:val="single" w:sz="4" w:space="0" w:color="auto"/>
            </w:tcBorders>
            <w:vAlign w:val="center"/>
          </w:tcPr>
          <w:p w14:paraId="7EC2917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щитовидной железы (уровень 2)</w:t>
            </w:r>
          </w:p>
        </w:tc>
      </w:tr>
      <w:tr w:rsidR="00240B69" w:rsidRPr="00240B69" w14:paraId="585DAA5B"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E78AAD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st19.014</w:t>
            </w:r>
          </w:p>
        </w:tc>
        <w:tc>
          <w:tcPr>
            <w:tcW w:w="8727" w:type="dxa"/>
            <w:tcBorders>
              <w:top w:val="single" w:sz="4" w:space="0" w:color="auto"/>
              <w:left w:val="single" w:sz="4" w:space="0" w:color="auto"/>
              <w:bottom w:val="single" w:sz="4" w:space="0" w:color="auto"/>
              <w:right w:val="single" w:sz="4" w:space="0" w:color="auto"/>
            </w:tcBorders>
            <w:vAlign w:val="center"/>
          </w:tcPr>
          <w:p w14:paraId="563F604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Мастэктомия, другие операции при злокачественном новообразовании молочной железы (уровень 1)</w:t>
            </w:r>
          </w:p>
        </w:tc>
      </w:tr>
      <w:tr w:rsidR="00240B69" w:rsidRPr="00240B69" w14:paraId="76ED6F65" w14:textId="77777777" w:rsidTr="00240B69">
        <w:trPr>
          <w:trHeight w:val="173"/>
          <w:jc w:val="center"/>
        </w:trPr>
        <w:tc>
          <w:tcPr>
            <w:tcW w:w="1196" w:type="dxa"/>
            <w:tcBorders>
              <w:top w:val="single" w:sz="4" w:space="0" w:color="auto"/>
              <w:left w:val="single" w:sz="4" w:space="0" w:color="auto"/>
              <w:bottom w:val="single" w:sz="4" w:space="0" w:color="auto"/>
              <w:right w:val="single" w:sz="4" w:space="0" w:color="auto"/>
            </w:tcBorders>
            <w:vAlign w:val="center"/>
          </w:tcPr>
          <w:p w14:paraId="1C5D5D1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st19.015</w:t>
            </w:r>
          </w:p>
        </w:tc>
        <w:tc>
          <w:tcPr>
            <w:tcW w:w="8727" w:type="dxa"/>
            <w:tcBorders>
              <w:top w:val="single" w:sz="4" w:space="0" w:color="auto"/>
              <w:left w:val="single" w:sz="4" w:space="0" w:color="auto"/>
              <w:bottom w:val="single" w:sz="4" w:space="0" w:color="auto"/>
              <w:right w:val="single" w:sz="4" w:space="0" w:color="auto"/>
            </w:tcBorders>
            <w:vAlign w:val="center"/>
          </w:tcPr>
          <w:p w14:paraId="44C93B1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Мастэктомия, другие операции при злокачественном новообразовании молочной железы (уровень 2)</w:t>
            </w:r>
          </w:p>
        </w:tc>
      </w:tr>
      <w:tr w:rsidR="00240B69" w:rsidRPr="00240B69" w14:paraId="39324B1A" w14:textId="77777777" w:rsidTr="00240B69">
        <w:trPr>
          <w:trHeight w:val="421"/>
          <w:jc w:val="center"/>
        </w:trPr>
        <w:tc>
          <w:tcPr>
            <w:tcW w:w="1196" w:type="dxa"/>
            <w:tcBorders>
              <w:top w:val="single" w:sz="4" w:space="0" w:color="auto"/>
              <w:left w:val="single" w:sz="4" w:space="0" w:color="auto"/>
              <w:bottom w:val="single" w:sz="4" w:space="0" w:color="auto"/>
              <w:right w:val="single" w:sz="4" w:space="0" w:color="auto"/>
            </w:tcBorders>
            <w:vAlign w:val="center"/>
          </w:tcPr>
          <w:p w14:paraId="0DD767D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st19.016</w:t>
            </w:r>
          </w:p>
        </w:tc>
        <w:tc>
          <w:tcPr>
            <w:tcW w:w="8727" w:type="dxa"/>
            <w:tcBorders>
              <w:top w:val="single" w:sz="4" w:space="0" w:color="auto"/>
              <w:left w:val="single" w:sz="4" w:space="0" w:color="auto"/>
              <w:bottom w:val="single" w:sz="4" w:space="0" w:color="auto"/>
              <w:right w:val="single" w:sz="4" w:space="0" w:color="auto"/>
            </w:tcBorders>
            <w:vAlign w:val="center"/>
          </w:tcPr>
          <w:p w14:paraId="1BB63C4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желчного пузыря, желчных протоков и поджелудочной железы (уровень 1)</w:t>
            </w:r>
          </w:p>
        </w:tc>
      </w:tr>
      <w:tr w:rsidR="00240B69" w:rsidRPr="00240B69" w14:paraId="0A95FAF8" w14:textId="77777777" w:rsidTr="00240B69">
        <w:trPr>
          <w:trHeight w:val="466"/>
          <w:jc w:val="center"/>
        </w:trPr>
        <w:tc>
          <w:tcPr>
            <w:tcW w:w="1196" w:type="dxa"/>
            <w:tcBorders>
              <w:top w:val="single" w:sz="4" w:space="0" w:color="auto"/>
              <w:left w:val="single" w:sz="4" w:space="0" w:color="auto"/>
              <w:bottom w:val="single" w:sz="4" w:space="0" w:color="auto"/>
              <w:right w:val="single" w:sz="4" w:space="0" w:color="auto"/>
            </w:tcBorders>
            <w:vAlign w:val="center"/>
          </w:tcPr>
          <w:p w14:paraId="5977F4D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st19.017</w:t>
            </w:r>
          </w:p>
        </w:tc>
        <w:tc>
          <w:tcPr>
            <w:tcW w:w="8727" w:type="dxa"/>
            <w:tcBorders>
              <w:top w:val="single" w:sz="4" w:space="0" w:color="auto"/>
              <w:left w:val="single" w:sz="4" w:space="0" w:color="auto"/>
              <w:bottom w:val="single" w:sz="4" w:space="0" w:color="auto"/>
              <w:right w:val="single" w:sz="4" w:space="0" w:color="auto"/>
            </w:tcBorders>
            <w:vAlign w:val="center"/>
          </w:tcPr>
          <w:p w14:paraId="69F8D87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желчного пузыря, желчных протоков и поджелудочной железы (уровень 2)</w:t>
            </w:r>
          </w:p>
        </w:tc>
      </w:tr>
      <w:tr w:rsidR="00240B69" w:rsidRPr="00240B69" w14:paraId="0C790C61" w14:textId="77777777" w:rsidTr="00240B69">
        <w:trPr>
          <w:trHeight w:val="13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6C9C17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st19.018</w:t>
            </w:r>
          </w:p>
        </w:tc>
        <w:tc>
          <w:tcPr>
            <w:tcW w:w="8727" w:type="dxa"/>
            <w:tcBorders>
              <w:top w:val="single" w:sz="4" w:space="0" w:color="auto"/>
              <w:left w:val="single" w:sz="4" w:space="0" w:color="auto"/>
              <w:bottom w:val="single" w:sz="4" w:space="0" w:color="auto"/>
              <w:right w:val="single" w:sz="4" w:space="0" w:color="auto"/>
            </w:tcBorders>
            <w:vAlign w:val="center"/>
          </w:tcPr>
          <w:p w14:paraId="751046C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пищевода, желудка (уровень 1)</w:t>
            </w:r>
          </w:p>
        </w:tc>
      </w:tr>
      <w:tr w:rsidR="00240B69" w:rsidRPr="00240B69" w14:paraId="31B72DCF"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ADC99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st19.019</w:t>
            </w:r>
          </w:p>
        </w:tc>
        <w:tc>
          <w:tcPr>
            <w:tcW w:w="8727" w:type="dxa"/>
            <w:tcBorders>
              <w:top w:val="single" w:sz="4" w:space="0" w:color="auto"/>
              <w:left w:val="single" w:sz="4" w:space="0" w:color="auto"/>
              <w:bottom w:val="single" w:sz="4" w:space="0" w:color="auto"/>
              <w:right w:val="single" w:sz="4" w:space="0" w:color="auto"/>
            </w:tcBorders>
            <w:vAlign w:val="center"/>
          </w:tcPr>
          <w:p w14:paraId="1C09741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пищевода, желудка (уровень 2)</w:t>
            </w:r>
          </w:p>
        </w:tc>
      </w:tr>
      <w:tr w:rsidR="00240B69" w:rsidRPr="00240B69" w14:paraId="0581E8EE"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B65326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st19.020</w:t>
            </w:r>
          </w:p>
        </w:tc>
        <w:tc>
          <w:tcPr>
            <w:tcW w:w="8727" w:type="dxa"/>
            <w:tcBorders>
              <w:top w:val="single" w:sz="4" w:space="0" w:color="auto"/>
              <w:left w:val="single" w:sz="4" w:space="0" w:color="auto"/>
              <w:bottom w:val="single" w:sz="4" w:space="0" w:color="auto"/>
              <w:right w:val="single" w:sz="4" w:space="0" w:color="auto"/>
            </w:tcBorders>
            <w:vAlign w:val="center"/>
          </w:tcPr>
          <w:p w14:paraId="544C130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злокачественном новообразовании пищевода, желудка (уровень 3)</w:t>
            </w:r>
          </w:p>
        </w:tc>
      </w:tr>
      <w:tr w:rsidR="00240B69" w:rsidRPr="00240B69" w14:paraId="3A0E9448" w14:textId="77777777" w:rsidTr="00240B69">
        <w:trPr>
          <w:trHeight w:val="179"/>
          <w:jc w:val="center"/>
        </w:trPr>
        <w:tc>
          <w:tcPr>
            <w:tcW w:w="1196" w:type="dxa"/>
            <w:tcBorders>
              <w:top w:val="single" w:sz="4" w:space="0" w:color="auto"/>
              <w:left w:val="single" w:sz="4" w:space="0" w:color="auto"/>
              <w:bottom w:val="single" w:sz="4" w:space="0" w:color="auto"/>
              <w:right w:val="single" w:sz="4" w:space="0" w:color="auto"/>
            </w:tcBorders>
            <w:vAlign w:val="center"/>
          </w:tcPr>
          <w:p w14:paraId="63D1A49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st19.021</w:t>
            </w:r>
          </w:p>
        </w:tc>
        <w:tc>
          <w:tcPr>
            <w:tcW w:w="8727" w:type="dxa"/>
            <w:tcBorders>
              <w:top w:val="single" w:sz="4" w:space="0" w:color="auto"/>
              <w:left w:val="single" w:sz="4" w:space="0" w:color="auto"/>
              <w:bottom w:val="single" w:sz="4" w:space="0" w:color="auto"/>
              <w:right w:val="single" w:sz="4" w:space="0" w:color="auto"/>
            </w:tcBorders>
            <w:vAlign w:val="center"/>
          </w:tcPr>
          <w:p w14:paraId="7CA3FC2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операции при злокачественном новообразовании брюшной полости</w:t>
            </w:r>
          </w:p>
        </w:tc>
      </w:tr>
      <w:tr w:rsidR="00240B69" w:rsidRPr="00240B69" w14:paraId="4C8489C4"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5C5B55B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st19.022</w:t>
            </w:r>
          </w:p>
        </w:tc>
        <w:tc>
          <w:tcPr>
            <w:tcW w:w="8727" w:type="dxa"/>
            <w:tcBorders>
              <w:top w:val="single" w:sz="4" w:space="0" w:color="auto"/>
              <w:left w:val="single" w:sz="4" w:space="0" w:color="auto"/>
              <w:bottom w:val="single" w:sz="4" w:space="0" w:color="auto"/>
              <w:right w:val="single" w:sz="4" w:space="0" w:color="auto"/>
            </w:tcBorders>
            <w:vAlign w:val="center"/>
          </w:tcPr>
          <w:p w14:paraId="36F412D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органе слуха, придаточных пазухах носа и верхних дыхательных путях при злокачественных новообразованиях</w:t>
            </w:r>
          </w:p>
        </w:tc>
      </w:tr>
      <w:tr w:rsidR="00240B69" w:rsidRPr="00240B69" w14:paraId="6B34BAE8"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13A60A1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lastRenderedPageBreak/>
              <w:t>st19.023</w:t>
            </w:r>
          </w:p>
        </w:tc>
        <w:tc>
          <w:tcPr>
            <w:tcW w:w="8727" w:type="dxa"/>
            <w:tcBorders>
              <w:top w:val="single" w:sz="4" w:space="0" w:color="auto"/>
              <w:left w:val="single" w:sz="4" w:space="0" w:color="auto"/>
              <w:bottom w:val="single" w:sz="4" w:space="0" w:color="auto"/>
              <w:right w:val="single" w:sz="4" w:space="0" w:color="auto"/>
            </w:tcBorders>
            <w:vAlign w:val="center"/>
          </w:tcPr>
          <w:p w14:paraId="63DE88D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нижних дыхательных путях и легочной ткани при злокачественных новообразованиях (уровень 1)</w:t>
            </w:r>
          </w:p>
        </w:tc>
      </w:tr>
      <w:tr w:rsidR="00240B69" w:rsidRPr="00240B69" w14:paraId="73652CFE" w14:textId="77777777" w:rsidTr="00240B69">
        <w:trPr>
          <w:trHeight w:val="431"/>
          <w:jc w:val="center"/>
        </w:trPr>
        <w:tc>
          <w:tcPr>
            <w:tcW w:w="1196" w:type="dxa"/>
            <w:tcBorders>
              <w:top w:val="single" w:sz="4" w:space="0" w:color="auto"/>
              <w:left w:val="single" w:sz="4" w:space="0" w:color="auto"/>
              <w:bottom w:val="single" w:sz="4" w:space="0" w:color="auto"/>
              <w:right w:val="single" w:sz="4" w:space="0" w:color="auto"/>
            </w:tcBorders>
            <w:vAlign w:val="center"/>
          </w:tcPr>
          <w:p w14:paraId="60F33A7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st19.024</w:t>
            </w:r>
          </w:p>
        </w:tc>
        <w:tc>
          <w:tcPr>
            <w:tcW w:w="8727" w:type="dxa"/>
            <w:tcBorders>
              <w:top w:val="single" w:sz="4" w:space="0" w:color="auto"/>
              <w:left w:val="single" w:sz="4" w:space="0" w:color="auto"/>
              <w:bottom w:val="single" w:sz="4" w:space="0" w:color="auto"/>
              <w:right w:val="single" w:sz="4" w:space="0" w:color="auto"/>
            </w:tcBorders>
            <w:vAlign w:val="center"/>
          </w:tcPr>
          <w:p w14:paraId="6E16952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на нижних дыхательных путях и легочной ткани при злокачественных новообразованиях (уровень 2)</w:t>
            </w:r>
          </w:p>
        </w:tc>
      </w:tr>
      <w:tr w:rsidR="00240B69" w:rsidRPr="00240B69" w14:paraId="57AC0E08" w14:textId="77777777" w:rsidTr="00240B69">
        <w:trPr>
          <w:trHeight w:val="285"/>
          <w:jc w:val="center"/>
        </w:trPr>
        <w:tc>
          <w:tcPr>
            <w:tcW w:w="1196" w:type="dxa"/>
            <w:tcBorders>
              <w:top w:val="single" w:sz="4" w:space="0" w:color="auto"/>
              <w:left w:val="single" w:sz="4" w:space="0" w:color="auto"/>
              <w:bottom w:val="single" w:sz="4" w:space="0" w:color="auto"/>
              <w:right w:val="single" w:sz="4" w:space="0" w:color="auto"/>
            </w:tcBorders>
            <w:vAlign w:val="center"/>
          </w:tcPr>
          <w:p w14:paraId="0B7C0A1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st19.025</w:t>
            </w:r>
          </w:p>
        </w:tc>
        <w:tc>
          <w:tcPr>
            <w:tcW w:w="8727" w:type="dxa"/>
            <w:tcBorders>
              <w:top w:val="single" w:sz="4" w:space="0" w:color="auto"/>
              <w:left w:val="single" w:sz="4" w:space="0" w:color="auto"/>
              <w:bottom w:val="single" w:sz="4" w:space="0" w:color="auto"/>
              <w:right w:val="single" w:sz="4" w:space="0" w:color="auto"/>
            </w:tcBorders>
            <w:vAlign w:val="center"/>
          </w:tcPr>
          <w:p w14:paraId="309B7A3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мужских половых органов (уровень 1)</w:t>
            </w:r>
          </w:p>
        </w:tc>
      </w:tr>
      <w:tr w:rsidR="00240B69" w:rsidRPr="00240B69" w14:paraId="07219451" w14:textId="77777777" w:rsidTr="00240B69">
        <w:trPr>
          <w:jc w:val="center"/>
        </w:trPr>
        <w:tc>
          <w:tcPr>
            <w:tcW w:w="1196" w:type="dxa"/>
            <w:tcBorders>
              <w:top w:val="single" w:sz="4" w:space="0" w:color="auto"/>
              <w:left w:val="single" w:sz="4" w:space="0" w:color="auto"/>
              <w:bottom w:val="single" w:sz="4" w:space="0" w:color="auto"/>
              <w:right w:val="single" w:sz="4" w:space="0" w:color="auto"/>
            </w:tcBorders>
            <w:vAlign w:val="center"/>
          </w:tcPr>
          <w:p w14:paraId="7EA32D6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st19.026</w:t>
            </w:r>
          </w:p>
        </w:tc>
        <w:tc>
          <w:tcPr>
            <w:tcW w:w="8727" w:type="dxa"/>
            <w:tcBorders>
              <w:top w:val="single" w:sz="4" w:space="0" w:color="auto"/>
              <w:left w:val="single" w:sz="4" w:space="0" w:color="auto"/>
              <w:bottom w:val="single" w:sz="4" w:space="0" w:color="auto"/>
              <w:right w:val="single" w:sz="4" w:space="0" w:color="auto"/>
            </w:tcBorders>
            <w:vAlign w:val="center"/>
          </w:tcPr>
          <w:p w14:paraId="5510F8B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мужских половых органов (уровень 2)</w:t>
            </w:r>
          </w:p>
        </w:tc>
      </w:tr>
      <w:tr w:rsidR="00240B69" w:rsidRPr="00240B69" w14:paraId="2D72808B" w14:textId="77777777" w:rsidTr="00240B69">
        <w:trPr>
          <w:trHeight w:val="256"/>
          <w:jc w:val="center"/>
        </w:trPr>
        <w:tc>
          <w:tcPr>
            <w:tcW w:w="1196" w:type="dxa"/>
            <w:tcBorders>
              <w:top w:val="single" w:sz="4" w:space="0" w:color="auto"/>
              <w:left w:val="single" w:sz="4" w:space="0" w:color="auto"/>
              <w:bottom w:val="single" w:sz="4" w:space="0" w:color="auto"/>
              <w:right w:val="single" w:sz="4" w:space="0" w:color="auto"/>
            </w:tcBorders>
            <w:vAlign w:val="center"/>
          </w:tcPr>
          <w:p w14:paraId="2E439E2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ds19.016</w:t>
            </w:r>
          </w:p>
        </w:tc>
        <w:tc>
          <w:tcPr>
            <w:tcW w:w="8727" w:type="dxa"/>
            <w:tcBorders>
              <w:top w:val="single" w:sz="4" w:space="0" w:color="auto"/>
              <w:left w:val="single" w:sz="4" w:space="0" w:color="auto"/>
              <w:bottom w:val="single" w:sz="4" w:space="0" w:color="auto"/>
              <w:right w:val="single" w:sz="4" w:space="0" w:color="auto"/>
            </w:tcBorders>
            <w:vAlign w:val="center"/>
          </w:tcPr>
          <w:p w14:paraId="7315FC0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кожи (уровень 1)</w:t>
            </w:r>
          </w:p>
        </w:tc>
      </w:tr>
      <w:tr w:rsidR="00240B69" w:rsidRPr="00240B69" w14:paraId="70E33DD6" w14:textId="77777777" w:rsidTr="00240B69">
        <w:trPr>
          <w:trHeight w:val="256"/>
          <w:jc w:val="center"/>
        </w:trPr>
        <w:tc>
          <w:tcPr>
            <w:tcW w:w="1196" w:type="dxa"/>
            <w:tcBorders>
              <w:top w:val="single" w:sz="4" w:space="0" w:color="auto"/>
              <w:left w:val="single" w:sz="4" w:space="0" w:color="auto"/>
              <w:bottom w:val="single" w:sz="4" w:space="0" w:color="auto"/>
              <w:right w:val="single" w:sz="4" w:space="0" w:color="auto"/>
            </w:tcBorders>
            <w:vAlign w:val="center"/>
          </w:tcPr>
          <w:p w14:paraId="1CBA32D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st19.123</w:t>
            </w:r>
          </w:p>
        </w:tc>
        <w:tc>
          <w:tcPr>
            <w:tcW w:w="8727" w:type="dxa"/>
            <w:tcBorders>
              <w:top w:val="single" w:sz="4" w:space="0" w:color="auto"/>
              <w:left w:val="single" w:sz="4" w:space="0" w:color="auto"/>
              <w:bottom w:val="single" w:sz="4" w:space="0" w:color="auto"/>
              <w:right w:val="single" w:sz="4" w:space="0" w:color="auto"/>
            </w:tcBorders>
            <w:vAlign w:val="center"/>
          </w:tcPr>
          <w:p w14:paraId="2E3CE32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Прочие операции при ЗНО (уровень 1)</w:t>
            </w:r>
          </w:p>
        </w:tc>
      </w:tr>
      <w:tr w:rsidR="00240B69" w:rsidRPr="00240B69" w14:paraId="7C2BB101" w14:textId="77777777" w:rsidTr="00240B69">
        <w:trPr>
          <w:trHeight w:val="256"/>
          <w:jc w:val="center"/>
        </w:trPr>
        <w:tc>
          <w:tcPr>
            <w:tcW w:w="1196" w:type="dxa"/>
            <w:tcBorders>
              <w:top w:val="single" w:sz="4" w:space="0" w:color="auto"/>
              <w:left w:val="single" w:sz="4" w:space="0" w:color="auto"/>
              <w:bottom w:val="single" w:sz="4" w:space="0" w:color="auto"/>
              <w:right w:val="single" w:sz="4" w:space="0" w:color="auto"/>
            </w:tcBorders>
            <w:vAlign w:val="center"/>
          </w:tcPr>
          <w:p w14:paraId="58C81F7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st19.124</w:t>
            </w:r>
          </w:p>
        </w:tc>
        <w:tc>
          <w:tcPr>
            <w:tcW w:w="8727" w:type="dxa"/>
            <w:tcBorders>
              <w:top w:val="single" w:sz="4" w:space="0" w:color="auto"/>
              <w:left w:val="single" w:sz="4" w:space="0" w:color="auto"/>
              <w:bottom w:val="single" w:sz="4" w:space="0" w:color="auto"/>
              <w:right w:val="single" w:sz="4" w:space="0" w:color="auto"/>
            </w:tcBorders>
            <w:vAlign w:val="center"/>
          </w:tcPr>
          <w:p w14:paraId="106B370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Прочие операции при ЗНО (уровень 2)</w:t>
            </w:r>
          </w:p>
        </w:tc>
      </w:tr>
      <w:tr w:rsidR="00240B69" w:rsidRPr="00240B69" w14:paraId="51E93440" w14:textId="77777777" w:rsidTr="00240B69">
        <w:trPr>
          <w:trHeight w:val="64"/>
          <w:jc w:val="center"/>
        </w:trPr>
        <w:tc>
          <w:tcPr>
            <w:tcW w:w="1196" w:type="dxa"/>
            <w:tcBorders>
              <w:top w:val="single" w:sz="4" w:space="0" w:color="auto"/>
              <w:left w:val="single" w:sz="4" w:space="0" w:color="auto"/>
              <w:bottom w:val="single" w:sz="4" w:space="0" w:color="auto"/>
              <w:right w:val="single" w:sz="4" w:space="0" w:color="auto"/>
            </w:tcBorders>
            <w:vAlign w:val="center"/>
          </w:tcPr>
          <w:p w14:paraId="333277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ds19.017</w:t>
            </w:r>
          </w:p>
        </w:tc>
        <w:tc>
          <w:tcPr>
            <w:tcW w:w="8727" w:type="dxa"/>
            <w:tcBorders>
              <w:top w:val="single" w:sz="4" w:space="0" w:color="auto"/>
              <w:left w:val="single" w:sz="4" w:space="0" w:color="auto"/>
              <w:bottom w:val="single" w:sz="4" w:space="0" w:color="auto"/>
              <w:right w:val="single" w:sz="4" w:space="0" w:color="auto"/>
            </w:tcBorders>
            <w:vAlign w:val="center"/>
          </w:tcPr>
          <w:p w14:paraId="322F0BE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Операции при злокачественных новообразованиях кожи (уровень 2)</w:t>
            </w:r>
          </w:p>
        </w:tc>
      </w:tr>
    </w:tbl>
    <w:p w14:paraId="7A865B14" w14:textId="77777777" w:rsidR="00240B69" w:rsidRPr="00240B69" w:rsidRDefault="00240B69" w:rsidP="00240B69">
      <w:pPr>
        <w:widowControl w:val="0"/>
        <w:autoSpaceDE w:val="0"/>
        <w:autoSpaceDN w:val="0"/>
        <w:spacing w:after="0"/>
        <w:jc w:val="both"/>
        <w:rPr>
          <w:color w:val="000000"/>
          <w:szCs w:val="22"/>
        </w:rPr>
      </w:pPr>
    </w:p>
    <w:p w14:paraId="0F611AA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1B496E57"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w:t>
      </w:r>
      <w:r w:rsidRPr="00240B69">
        <w:rPr>
          <w:color w:val="000000"/>
          <w:szCs w:val="22"/>
        </w:rPr>
        <w:br/>
        <w:t xml:space="preserve">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w:t>
      </w:r>
      <w:r w:rsidRPr="00240B69">
        <w:rPr>
          <w:color w:val="000000"/>
          <w:szCs w:val="22"/>
        </w:rPr>
        <w:br/>
        <w:t xml:space="preserve">по соответствующей КСГ осуществляется на уровне субъекта РФ. </w:t>
      </w:r>
    </w:p>
    <w:p w14:paraId="6B1AAD02" w14:textId="77777777" w:rsidR="00240B69" w:rsidRPr="00240B69" w:rsidRDefault="00240B69" w:rsidP="00240B69">
      <w:pPr>
        <w:widowControl w:val="0"/>
        <w:autoSpaceDE w:val="0"/>
        <w:autoSpaceDN w:val="0"/>
        <w:spacing w:after="0"/>
        <w:jc w:val="both"/>
        <w:rPr>
          <w:color w:val="000000"/>
          <w:szCs w:val="22"/>
        </w:rPr>
      </w:pPr>
    </w:p>
    <w:p w14:paraId="796C28C6"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Лечение лучевых повреждений</w:t>
      </w:r>
    </w:p>
    <w:p w14:paraId="4565284B" w14:textId="77777777" w:rsidR="00240B69" w:rsidRPr="00240B69" w:rsidRDefault="00240B69" w:rsidP="00240B69">
      <w:pPr>
        <w:widowControl w:val="0"/>
        <w:autoSpaceDE w:val="0"/>
        <w:autoSpaceDN w:val="0"/>
        <w:spacing w:after="0"/>
        <w:jc w:val="both"/>
        <w:rPr>
          <w:color w:val="000000"/>
          <w:szCs w:val="22"/>
        </w:rPr>
      </w:pPr>
    </w:p>
    <w:p w14:paraId="54C7A28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14:paraId="09B31AB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Формирование КСГ «Лучевые повреждения» осуществляется </w:t>
      </w:r>
      <w:r w:rsidRPr="00240B69">
        <w:rPr>
          <w:color w:val="000000"/>
          <w:szCs w:val="22"/>
        </w:rPr>
        <w:br/>
        <w:t>на основании сочетания кода МКБ-10,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714BA1E"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3134F05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A16.30.022 Эвисцерация малого таза;</w:t>
      </w:r>
    </w:p>
    <w:p w14:paraId="56F5BCA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A16.30.022.001 Эвисцерация малого таза с реконструктивно-пластическим компонентом.</w:t>
      </w:r>
    </w:p>
    <w:p w14:paraId="2C526A12" w14:textId="77777777" w:rsidR="00240B69" w:rsidRPr="00240B69" w:rsidRDefault="00240B69" w:rsidP="00240B69">
      <w:pPr>
        <w:widowControl w:val="0"/>
        <w:autoSpaceDE w:val="0"/>
        <w:autoSpaceDN w:val="0"/>
        <w:spacing w:after="0"/>
        <w:jc w:val="both"/>
        <w:rPr>
          <w:color w:val="000000"/>
          <w:szCs w:val="22"/>
        </w:rPr>
      </w:pPr>
    </w:p>
    <w:p w14:paraId="70BBF87F"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 xml:space="preserve">КСГ st36.012 и ds36.006 «Злокачественное новообразование </w:t>
      </w:r>
      <w:r w:rsidRPr="00240B69">
        <w:rPr>
          <w:b/>
          <w:color w:val="000000"/>
          <w:szCs w:val="22"/>
        </w:rPr>
        <w:br/>
        <w:t>без специального противоопухолевого лечения»</w:t>
      </w:r>
    </w:p>
    <w:p w14:paraId="763916AC" w14:textId="77777777" w:rsidR="00240B69" w:rsidRPr="00240B69" w:rsidRDefault="00240B69" w:rsidP="00240B69">
      <w:pPr>
        <w:widowControl w:val="0"/>
        <w:autoSpaceDE w:val="0"/>
        <w:autoSpaceDN w:val="0"/>
        <w:spacing w:after="0"/>
        <w:jc w:val="both"/>
        <w:rPr>
          <w:color w:val="000000"/>
          <w:szCs w:val="22"/>
        </w:rPr>
      </w:pPr>
    </w:p>
    <w:p w14:paraId="0727AC1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данной КСГ производится, если диагноз относится </w:t>
      </w:r>
      <w:r w:rsidRPr="00240B69">
        <w:rPr>
          <w:color w:val="000000"/>
          <w:szCs w:val="22"/>
        </w:rPr>
        <w:br/>
        <w:t>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14:paraId="1802901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При экспертизе качества медицинской помощи целесообразно обращать внимание на обоснованность подобных госпитализаций.</w:t>
      </w:r>
    </w:p>
    <w:p w14:paraId="355F1EC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 соответствии с Программой по указанным КСГ, а также по КСГ st19.090-st19.093 и </w:t>
      </w:r>
      <w:r w:rsidRPr="00240B69">
        <w:rPr>
          <w:color w:val="000000"/>
          <w:szCs w:val="22"/>
          <w:lang w:val="en-US"/>
        </w:rPr>
        <w:t>ds</w:t>
      </w:r>
      <w:r w:rsidRPr="00240B69">
        <w:rPr>
          <w:color w:val="000000"/>
          <w:szCs w:val="22"/>
        </w:rPr>
        <w:t>19.063-</w:t>
      </w:r>
      <w:r w:rsidRPr="00240B69">
        <w:rPr>
          <w:color w:val="000000"/>
          <w:szCs w:val="22"/>
          <w:lang w:val="en-US"/>
        </w:rPr>
        <w:t>ds</w:t>
      </w:r>
      <w:r w:rsidRPr="00240B69">
        <w:rPr>
          <w:color w:val="000000"/>
          <w:szCs w:val="22"/>
        </w:rPr>
        <w:t>19.066 «ЗНО лимфоидной и кроветворной тканей без специального противоопухолевого лечения» может осуществляться оплата случаев</w:t>
      </w:r>
      <w:r w:rsidRPr="00240B69">
        <w:rPr>
          <w:color w:val="000000"/>
          <w:sz w:val="22"/>
          <w:szCs w:val="22"/>
        </w:rPr>
        <w:t xml:space="preserve"> </w:t>
      </w:r>
      <w:r w:rsidRPr="00240B69">
        <w:rPr>
          <w:color w:val="000000"/>
          <w:szCs w:val="22"/>
        </w:rPr>
        <w:t>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14:paraId="1D2D3A6C" w14:textId="77777777" w:rsidR="00240B69" w:rsidRPr="00240B69" w:rsidRDefault="00240B69" w:rsidP="00240B69">
      <w:pPr>
        <w:widowControl w:val="0"/>
        <w:autoSpaceDE w:val="0"/>
        <w:autoSpaceDN w:val="0"/>
        <w:spacing w:after="0"/>
        <w:jc w:val="both"/>
        <w:rPr>
          <w:color w:val="000000"/>
          <w:szCs w:val="22"/>
        </w:rPr>
      </w:pPr>
    </w:p>
    <w:p w14:paraId="6B27118E"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 xml:space="preserve">КСГ st27.014 «Госпитализация в диагностических целях </w:t>
      </w:r>
      <w:r w:rsidRPr="00240B69">
        <w:rPr>
          <w:b/>
          <w:color w:val="000000"/>
          <w:szCs w:val="22"/>
        </w:rPr>
        <w:br/>
        <w:t>с постановкой (подтверждением) диагноза злокачественного новообразования»</w:t>
      </w:r>
    </w:p>
    <w:p w14:paraId="54D969FF" w14:textId="77777777" w:rsidR="00240B69" w:rsidRPr="00240B69" w:rsidRDefault="00240B69" w:rsidP="00240B69">
      <w:pPr>
        <w:widowControl w:val="0"/>
        <w:autoSpaceDE w:val="0"/>
        <w:autoSpaceDN w:val="0"/>
        <w:spacing w:after="0"/>
        <w:jc w:val="both"/>
        <w:rPr>
          <w:color w:val="000000"/>
          <w:szCs w:val="22"/>
        </w:rPr>
      </w:pPr>
    </w:p>
    <w:p w14:paraId="33C44DC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в основном как для оплаты случаев госпитализаций </w:t>
      </w:r>
      <w:r w:rsidRPr="00240B69">
        <w:rPr>
          <w:color w:val="000000"/>
          <w:szCs w:val="22"/>
        </w:rPr>
        <w:br/>
        <w:t xml:space="preserve">в отделения / медицинские организации неонкологического профиля, когда </w:t>
      </w:r>
      <w:r w:rsidRPr="00240B69">
        <w:rPr>
          <w:color w:val="000000"/>
          <w:szCs w:val="22"/>
        </w:rPr>
        <w:br/>
        <w:t xml:space="preserve">в ходе обследования выявлено злокачественное новообразование </w:t>
      </w:r>
      <w:r w:rsidRPr="00240B69">
        <w:rPr>
          <w:color w:val="000000"/>
          <w:szCs w:val="22"/>
        </w:rPr>
        <w:br/>
        <w:t xml:space="preserve">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0CE7B118" w14:textId="77777777" w:rsidR="00240B69" w:rsidRPr="00240B69" w:rsidRDefault="00240B69" w:rsidP="00240B69">
      <w:pPr>
        <w:widowControl w:val="0"/>
        <w:autoSpaceDE w:val="0"/>
        <w:autoSpaceDN w:val="0"/>
        <w:spacing w:after="0"/>
        <w:jc w:val="both"/>
        <w:rPr>
          <w:color w:val="000000"/>
          <w:szCs w:val="22"/>
        </w:rPr>
      </w:pPr>
    </w:p>
    <w:p w14:paraId="2F81A03D"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 xml:space="preserve">КСГ ds19.029 «Госпитализация в диагностических целях </w:t>
      </w:r>
      <w:r w:rsidRPr="00240B69">
        <w:rPr>
          <w:b/>
          <w:color w:val="000000"/>
          <w:szCs w:val="22"/>
        </w:rPr>
        <w:br/>
        <w:t>с постановкой (подтверждением) диагноза злокачественного новообразования с использованием ПЭТ/КТ (только для федеральных медицинских организаций)»</w:t>
      </w:r>
    </w:p>
    <w:p w14:paraId="1AED18AF" w14:textId="77777777" w:rsidR="00240B69" w:rsidRPr="00240B69" w:rsidRDefault="00240B69" w:rsidP="00240B69">
      <w:pPr>
        <w:widowControl w:val="0"/>
        <w:autoSpaceDE w:val="0"/>
        <w:autoSpaceDN w:val="0"/>
        <w:spacing w:after="0"/>
        <w:jc w:val="both"/>
        <w:rPr>
          <w:color w:val="000000"/>
          <w:szCs w:val="22"/>
        </w:rPr>
      </w:pPr>
    </w:p>
    <w:p w14:paraId="14D8A0D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Данная КСГ применяется только для оплаты медицинской помощи в федеральных медицинских организациях. В связи с чем в тарифных соглашениях субъектов РФ целесообразно предусмотреть тарифы для оплаты ПЭТ/КТ в амбулаторных условиях. </w:t>
      </w:r>
    </w:p>
    <w:p w14:paraId="559FBCA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ds19.029 осуществляется по коду МКБ-10 (С., D00-D09) в сочетании со следующими кодами Номенклатуры:</w:t>
      </w:r>
    </w:p>
    <w:p w14:paraId="6C14933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A07.23.008.001 «Позитронная эмиссионная томография, совмещенная с компьютерной томографией головного мозга с введением контрастного вещества»;</w:t>
      </w:r>
    </w:p>
    <w:p w14:paraId="6C60117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A07.30.043 «Позитронная эмиссионная томография, совмещенная с компьютерной томографией с туморотропными РФП»;</w:t>
      </w:r>
    </w:p>
    <w:p w14:paraId="3C8C2CA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 A07.30.043.001 «Позитронная эмиссионная томография, совмещенная с </w:t>
      </w:r>
      <w:r w:rsidRPr="00240B69">
        <w:rPr>
          <w:color w:val="000000"/>
          <w:szCs w:val="22"/>
        </w:rPr>
        <w:lastRenderedPageBreak/>
        <w:t>компьютерной томографией с туморотропными РФП с контрастированием».</w:t>
      </w:r>
    </w:p>
    <w:p w14:paraId="6899AB5A"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КСГ ds19.033 «Госпитализация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p w14:paraId="6A4F8DBC" w14:textId="77777777" w:rsidR="00240B69" w:rsidRPr="00240B69" w:rsidRDefault="00240B69" w:rsidP="00240B69">
      <w:pPr>
        <w:widowControl w:val="0"/>
        <w:autoSpaceDE w:val="0"/>
        <w:autoSpaceDN w:val="0"/>
        <w:spacing w:after="0"/>
        <w:ind w:firstLine="567"/>
        <w:jc w:val="both"/>
        <w:rPr>
          <w:color w:val="000000"/>
          <w:szCs w:val="22"/>
        </w:rPr>
      </w:pPr>
    </w:p>
    <w:p w14:paraId="08FD50A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ds19.033 осуществляется в соответствии с иными классификационными критериями «mgi» и «</w:t>
      </w:r>
      <w:r w:rsidRPr="00240B69">
        <w:rPr>
          <w:color w:val="000000"/>
          <w:szCs w:val="22"/>
          <w:lang w:val="en-US"/>
        </w:rPr>
        <w:t>ftg</w:t>
      </w:r>
      <w:r w:rsidRPr="00240B69">
        <w:rPr>
          <w:color w:val="000000"/>
          <w:szCs w:val="22"/>
        </w:rPr>
        <w:t>»,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790C951F"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14:paraId="72C1C0C4" w14:textId="77777777" w:rsidR="00240B69" w:rsidRPr="00240B69" w:rsidRDefault="00240B69" w:rsidP="00240B69">
      <w:pPr>
        <w:widowControl w:val="0"/>
        <w:autoSpaceDE w:val="0"/>
        <w:autoSpaceDN w:val="0"/>
        <w:spacing w:after="0"/>
        <w:ind w:firstLine="567"/>
        <w:jc w:val="both"/>
        <w:rPr>
          <w:color w:val="000000"/>
          <w:szCs w:val="22"/>
        </w:rPr>
      </w:pPr>
    </w:p>
    <w:p w14:paraId="0E0D1ECF" w14:textId="77777777" w:rsidR="00240B69" w:rsidRPr="00240B69" w:rsidRDefault="00240B69" w:rsidP="00240B69">
      <w:pPr>
        <w:widowControl w:val="0"/>
        <w:autoSpaceDE w:val="0"/>
        <w:autoSpaceDN w:val="0"/>
        <w:spacing w:after="0"/>
        <w:ind w:firstLine="567"/>
        <w:jc w:val="both"/>
        <w:rPr>
          <w:color w:val="000000"/>
          <w:szCs w:val="22"/>
        </w:rPr>
      </w:pPr>
      <w:r w:rsidRPr="00240B69">
        <w:rPr>
          <w:b/>
          <w:color w:val="000000"/>
          <w:szCs w:val="22"/>
        </w:rPr>
        <w:t>КСГ st19.122 «Поздний посттрансплантационный период после пересадки костного мозга»</w:t>
      </w:r>
    </w:p>
    <w:p w14:paraId="2863AB9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st19.122 осуществляется по коду иного классификационного критерия «</w:t>
      </w:r>
      <w:r w:rsidRPr="00240B69">
        <w:rPr>
          <w:color w:val="000000"/>
          <w:szCs w:val="22"/>
          <w:lang w:val="en-US"/>
        </w:rPr>
        <w:t>rbpt</w:t>
      </w:r>
      <w:r w:rsidRPr="00240B69">
        <w:rPr>
          <w:color w:val="000000"/>
          <w:szCs w:val="22"/>
        </w:rPr>
        <w:t>»,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дней).</w:t>
      </w:r>
    </w:p>
    <w:p w14:paraId="12B98E47" w14:textId="77777777" w:rsidR="00240B69" w:rsidRPr="00240B69" w:rsidRDefault="00240B69" w:rsidP="00240B69">
      <w:pPr>
        <w:widowControl w:val="0"/>
        <w:autoSpaceDE w:val="0"/>
        <w:autoSpaceDN w:val="0"/>
        <w:spacing w:after="0"/>
        <w:jc w:val="both"/>
        <w:rPr>
          <w:color w:val="000000"/>
          <w:szCs w:val="22"/>
        </w:rPr>
      </w:pPr>
    </w:p>
    <w:p w14:paraId="739400E6"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12. Особенности формирования КСГ по профилю «Офтальмология»</w:t>
      </w:r>
    </w:p>
    <w:p w14:paraId="0FF35FDC" w14:textId="77777777" w:rsidR="00240B69" w:rsidRPr="00240B69" w:rsidRDefault="00240B69" w:rsidP="00240B69">
      <w:pPr>
        <w:widowControl w:val="0"/>
        <w:autoSpaceDE w:val="0"/>
        <w:autoSpaceDN w:val="0"/>
        <w:spacing w:after="0"/>
        <w:jc w:val="both"/>
        <w:rPr>
          <w:color w:val="000000"/>
          <w:szCs w:val="22"/>
        </w:rPr>
      </w:pPr>
    </w:p>
    <w:p w14:paraId="06B1286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5567DB1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w:t>
      </w:r>
      <w:r w:rsidRPr="00240B69">
        <w:rPr>
          <w:color w:val="000000"/>
          <w:szCs w:val="22"/>
        </w:rPr>
        <w:br/>
        <w:t>к имплантации интраокулярной линзы, отраженных в первичной медицинской документации.</w:t>
      </w:r>
    </w:p>
    <w:p w14:paraId="0C4C31B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621BC35F" w14:textId="77777777" w:rsidR="00240B69" w:rsidRPr="00240B69" w:rsidRDefault="00240B69" w:rsidP="00240B69">
      <w:pPr>
        <w:widowControl w:val="0"/>
        <w:autoSpaceDE w:val="0"/>
        <w:autoSpaceDN w:val="0"/>
        <w:spacing w:after="0"/>
        <w:ind w:firstLine="567"/>
        <w:jc w:val="both"/>
      </w:pPr>
      <w:r w:rsidRPr="00240B69">
        <w:lastRenderedPageBreak/>
        <w:t>Кодирование медицинского вмешательства по КСГ st21.006 «Операции на органе зрения (уровень 6)» по коду услуги A16.26.089 «Витреоэктомия» не допускается при проведении передней витреоэктомии - данные вмешательства должны кодироваться по КСГ st21.003 «Операции на органе зрения (уровень 3)» по коду услуги A16.26.089.001 «Витрэктомия передняя».</w:t>
      </w:r>
    </w:p>
    <w:p w14:paraId="5E22EC73" w14:textId="77777777" w:rsidR="00240B69" w:rsidRPr="00240B69" w:rsidRDefault="00240B69" w:rsidP="00240B69">
      <w:pPr>
        <w:widowControl w:val="0"/>
        <w:autoSpaceDE w:val="0"/>
        <w:autoSpaceDN w:val="0"/>
        <w:spacing w:after="0"/>
        <w:ind w:firstLine="567"/>
        <w:jc w:val="both"/>
        <w:rPr>
          <w:lang w:bidi="ru-RU"/>
        </w:rPr>
      </w:pPr>
      <w:r w:rsidRPr="00240B69">
        <w:rPr>
          <w:lang w:bidi="ru-RU"/>
        </w:rPr>
        <w:t>Оплата медицинской помощи с проведением медицинской услуги A16.26.086.001 «Интравитреальное введение лекарственных препаратов» по отдельному перечню лекарственных препаратов (классификационные критерии «</w:t>
      </w:r>
      <w:r w:rsidRPr="00240B69">
        <w:rPr>
          <w:lang w:val="en-US" w:bidi="ru-RU"/>
        </w:rPr>
        <w:t>icv</w:t>
      </w:r>
      <w:r w:rsidRPr="00240B69">
        <w:rPr>
          <w:lang w:bidi="ru-RU"/>
        </w:rPr>
        <w:t>1» - «</w:t>
      </w:r>
      <w:r w:rsidRPr="00240B69">
        <w:rPr>
          <w:lang w:val="en-US" w:bidi="ru-RU"/>
        </w:rPr>
        <w:t>icv</w:t>
      </w:r>
      <w:r w:rsidRPr="00240B69">
        <w:rPr>
          <w:lang w:bidi="ru-RU"/>
        </w:rPr>
        <w:t xml:space="preserve">4») осуществляется в стационарных условиях и в условиях дневного стационара по КСГ </w:t>
      </w:r>
      <w:r w:rsidRPr="00240B69">
        <w:rPr>
          <w:lang w:val="en-US" w:bidi="ru-RU"/>
        </w:rPr>
        <w:t>st</w:t>
      </w:r>
      <w:r w:rsidRPr="00240B69">
        <w:rPr>
          <w:lang w:bidi="ru-RU"/>
        </w:rPr>
        <w:t xml:space="preserve">21.010 и </w:t>
      </w:r>
      <w:r w:rsidRPr="00240B69">
        <w:rPr>
          <w:lang w:val="en-US" w:bidi="ru-RU"/>
        </w:rPr>
        <w:t>ds</w:t>
      </w:r>
      <w:r w:rsidRPr="00240B69">
        <w:rPr>
          <w:lang w:bidi="ru-RU"/>
        </w:rPr>
        <w:t>21.008 «Интравитреальное введение лекарственных препаратов».</w:t>
      </w:r>
    </w:p>
    <w:p w14:paraId="7CD5E8EA" w14:textId="77777777" w:rsidR="00240B69" w:rsidRPr="00240B69" w:rsidRDefault="00240B69" w:rsidP="00240B69">
      <w:pPr>
        <w:widowControl w:val="0"/>
        <w:autoSpaceDE w:val="0"/>
        <w:autoSpaceDN w:val="0"/>
        <w:spacing w:after="0"/>
        <w:ind w:firstLine="567"/>
        <w:jc w:val="both"/>
        <w:rPr>
          <w:color w:val="000000"/>
          <w:szCs w:val="22"/>
        </w:rPr>
      </w:pPr>
      <w:r w:rsidRPr="00240B69">
        <w:rPr>
          <w:lang w:bidi="ru-RU"/>
        </w:rPr>
        <w:t xml:space="preserve">При этом возможность оплаты интравитреального введения лекарственных препаратов, не входящих в перечень классификационных критериев отнесения случаев лечения к данным КСГ, сохраняется в стационарных условиях в рамках КСГ </w:t>
      </w:r>
      <w:r w:rsidRPr="00240B69">
        <w:rPr>
          <w:lang w:val="en-US" w:bidi="ru-RU"/>
        </w:rPr>
        <w:t>st</w:t>
      </w:r>
      <w:r w:rsidRPr="00240B69">
        <w:rPr>
          <w:lang w:bidi="ru-RU"/>
        </w:rPr>
        <w:t xml:space="preserve">21.001 «Операции на органе зрения (уровень 1)», а в условиях дневного стационара в рамках КСГ </w:t>
      </w:r>
      <w:r w:rsidRPr="00240B69">
        <w:rPr>
          <w:lang w:val="en-US" w:bidi="ru-RU"/>
        </w:rPr>
        <w:t>ds</w:t>
      </w:r>
      <w:r w:rsidRPr="00240B69">
        <w:rPr>
          <w:lang w:bidi="ru-RU"/>
        </w:rPr>
        <w:t>21.001 «Болезни и травмы глаза».</w:t>
      </w:r>
    </w:p>
    <w:p w14:paraId="355563DA" w14:textId="77777777" w:rsidR="00240B69" w:rsidRPr="00240B69" w:rsidRDefault="00240B69" w:rsidP="00240B69">
      <w:pPr>
        <w:widowControl w:val="0"/>
        <w:autoSpaceDE w:val="0"/>
        <w:autoSpaceDN w:val="0"/>
        <w:spacing w:after="0"/>
        <w:jc w:val="both"/>
        <w:rPr>
          <w:color w:val="000000"/>
          <w:szCs w:val="22"/>
        </w:rPr>
      </w:pPr>
    </w:p>
    <w:p w14:paraId="27E46C00"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 xml:space="preserve">13. Особенности формирования КСГ st29.007 «Тяжелая множественная </w:t>
      </w:r>
      <w:r w:rsidRPr="00240B69">
        <w:rPr>
          <w:rFonts w:eastAsia="Times New Roman"/>
          <w:b/>
          <w:color w:val="000000"/>
          <w:szCs w:val="24"/>
        </w:rPr>
        <w:br/>
        <w:t>и сочетанная травма (политравма)»</w:t>
      </w:r>
    </w:p>
    <w:bookmarkEnd w:id="1"/>
    <w:p w14:paraId="0110129F" w14:textId="77777777" w:rsidR="00240B69" w:rsidRPr="00240B69" w:rsidRDefault="00240B69" w:rsidP="00240B69">
      <w:pPr>
        <w:widowControl w:val="0"/>
        <w:autoSpaceDE w:val="0"/>
        <w:autoSpaceDN w:val="0"/>
        <w:spacing w:after="0"/>
        <w:jc w:val="both"/>
        <w:rPr>
          <w:color w:val="000000"/>
          <w:szCs w:val="22"/>
        </w:rPr>
      </w:pPr>
    </w:p>
    <w:p w14:paraId="60A71056"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Формирование КСГ «Тяжелая множественная и сочетанная травма (политравма)» осуществляется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МКБ-10 дополнительного диагноза, характеризующего тяжесть состояния.</w:t>
      </w:r>
    </w:p>
    <w:p w14:paraId="042AA46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Для кодирования критерия «plt» необходимо наличие травм в 2 и более анатомических областях (голова/шея, позвоночник, грудная клетка, живот, таз, конечности – минимум 2 кода МКБ-10) или одного диагноза множественной травмы и травмы в нескольких областях тела. Распределение кодов МКБ-10, </w:t>
      </w:r>
      <w:r w:rsidRPr="00240B69">
        <w:rPr>
          <w:b/>
          <w:i/>
          <w:color w:val="000000"/>
          <w:szCs w:val="22"/>
        </w:rPr>
        <w:t>которые участвуют в формировании группы st29.007 «Тяжелая множественная и сочетанная травма (политравма)»</w:t>
      </w:r>
      <w:r w:rsidRPr="00240B69">
        <w:rPr>
          <w:color w:val="000000"/>
          <w:szCs w:val="22"/>
        </w:rPr>
        <w:t xml:space="preserve">, </w:t>
      </w:r>
      <w:r w:rsidRPr="00240B69">
        <w:rPr>
          <w:color w:val="000000"/>
          <w:szCs w:val="22"/>
        </w:rPr>
        <w:br/>
        <w:t>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p w14:paraId="72F1338B" w14:textId="77777777" w:rsidR="00240B69" w:rsidRPr="00240B69" w:rsidRDefault="00240B69" w:rsidP="00240B69">
      <w:pPr>
        <w:widowControl w:val="0"/>
        <w:autoSpaceDE w:val="0"/>
        <w:autoSpaceDN w:val="0"/>
        <w:spacing w:after="0"/>
        <w:jc w:val="both"/>
        <w:rPr>
          <w:color w:val="000000"/>
          <w:szCs w:val="22"/>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13"/>
        <w:gridCol w:w="1843"/>
        <w:gridCol w:w="6379"/>
      </w:tblGrid>
      <w:tr w:rsidR="00240B69" w:rsidRPr="00240B69" w14:paraId="0A4466B3" w14:textId="77777777" w:rsidTr="00240B69">
        <w:trPr>
          <w:cantSplit/>
          <w:trHeight w:val="20"/>
          <w:jc w:val="center"/>
        </w:trPr>
        <w:tc>
          <w:tcPr>
            <w:tcW w:w="1413" w:type="dxa"/>
            <w:shd w:val="clear" w:color="auto" w:fill="FFFFFF"/>
            <w:vAlign w:val="center"/>
          </w:tcPr>
          <w:p w14:paraId="2A534393"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 анатомич. области</w:t>
            </w:r>
          </w:p>
        </w:tc>
        <w:tc>
          <w:tcPr>
            <w:tcW w:w="1843" w:type="dxa"/>
            <w:shd w:val="clear" w:color="auto" w:fill="FFFFFF"/>
            <w:vAlign w:val="center"/>
          </w:tcPr>
          <w:p w14:paraId="57541D6A"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Анатоми-ческая область</w:t>
            </w:r>
          </w:p>
        </w:tc>
        <w:tc>
          <w:tcPr>
            <w:tcW w:w="6379" w:type="dxa"/>
            <w:shd w:val="clear" w:color="auto" w:fill="FFFFFF"/>
            <w:vAlign w:val="center"/>
          </w:tcPr>
          <w:p w14:paraId="50F9627E"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Коды МКБ-10</w:t>
            </w:r>
          </w:p>
        </w:tc>
      </w:tr>
      <w:tr w:rsidR="00240B69" w:rsidRPr="00240B69" w14:paraId="21F30EE1" w14:textId="77777777" w:rsidTr="00240B69">
        <w:trPr>
          <w:cantSplit/>
          <w:trHeight w:val="20"/>
          <w:jc w:val="center"/>
        </w:trPr>
        <w:tc>
          <w:tcPr>
            <w:tcW w:w="1413" w:type="dxa"/>
            <w:shd w:val="clear" w:color="auto" w:fill="FFFFFF"/>
            <w:vAlign w:val="center"/>
          </w:tcPr>
          <w:p w14:paraId="7D249C3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Т1</w:t>
            </w:r>
          </w:p>
        </w:tc>
        <w:tc>
          <w:tcPr>
            <w:tcW w:w="1843" w:type="dxa"/>
            <w:shd w:val="clear" w:color="auto" w:fill="FFFFFF"/>
            <w:vAlign w:val="center"/>
          </w:tcPr>
          <w:p w14:paraId="0089FD3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Голова/шея</w:t>
            </w:r>
          </w:p>
        </w:tc>
        <w:tc>
          <w:tcPr>
            <w:tcW w:w="6379" w:type="dxa"/>
            <w:shd w:val="clear" w:color="auto" w:fill="FFFFFF"/>
            <w:vAlign w:val="center"/>
          </w:tcPr>
          <w:p w14:paraId="48C3FDF9"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S02.0, S02.1, S04.0, S05.7, S06.1, S06.2, S06.3, S06.4, S06.5, S06.6, S06.7, S07.0, S07.1, S07.8, S09.0, S11.0, S11.1, S11.2, S11.7, S15.0, S15.1, S15.2, S15.3, S15.7, S15.8, S15.9, S17.0, S17.8, S18</w:t>
            </w:r>
          </w:p>
        </w:tc>
      </w:tr>
      <w:tr w:rsidR="00240B69" w:rsidRPr="00240B69" w14:paraId="4594F026" w14:textId="77777777" w:rsidTr="00240B69">
        <w:trPr>
          <w:cantSplit/>
          <w:trHeight w:val="20"/>
          <w:jc w:val="center"/>
        </w:trPr>
        <w:tc>
          <w:tcPr>
            <w:tcW w:w="1413" w:type="dxa"/>
            <w:shd w:val="clear" w:color="auto" w:fill="FFFFFF"/>
            <w:vAlign w:val="center"/>
          </w:tcPr>
          <w:p w14:paraId="048E8F6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Т2</w:t>
            </w:r>
          </w:p>
        </w:tc>
        <w:tc>
          <w:tcPr>
            <w:tcW w:w="1843" w:type="dxa"/>
            <w:shd w:val="clear" w:color="auto" w:fill="FFFFFF"/>
            <w:vAlign w:val="center"/>
          </w:tcPr>
          <w:p w14:paraId="6C1F343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Позвоночник</w:t>
            </w:r>
          </w:p>
        </w:tc>
        <w:tc>
          <w:tcPr>
            <w:tcW w:w="6379" w:type="dxa"/>
            <w:shd w:val="clear" w:color="auto" w:fill="FFFFFF"/>
            <w:vAlign w:val="center"/>
          </w:tcPr>
          <w:p w14:paraId="0422C966"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S12.0, S12.9, S13.0, S13.1, S13.3, S14.0, S14.3, S22.0, S23.0, S23.1, S24.0, S32.0, S32.1, S33.0, S33.1, S33.2, S33.4, S34.0, S34.3, S34.4</w:t>
            </w:r>
          </w:p>
        </w:tc>
      </w:tr>
      <w:tr w:rsidR="00240B69" w:rsidRPr="00240B69" w14:paraId="15D7F8FF" w14:textId="77777777" w:rsidTr="00240B69">
        <w:trPr>
          <w:cantSplit/>
          <w:trHeight w:val="20"/>
          <w:jc w:val="center"/>
        </w:trPr>
        <w:tc>
          <w:tcPr>
            <w:tcW w:w="1413" w:type="dxa"/>
            <w:shd w:val="clear" w:color="auto" w:fill="FFFFFF"/>
            <w:vAlign w:val="center"/>
          </w:tcPr>
          <w:p w14:paraId="7DCDAE1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w:t>
            </w:r>
          </w:p>
        </w:tc>
        <w:tc>
          <w:tcPr>
            <w:tcW w:w="1843" w:type="dxa"/>
            <w:shd w:val="clear" w:color="auto" w:fill="FFFFFF"/>
            <w:vAlign w:val="center"/>
          </w:tcPr>
          <w:p w14:paraId="569C320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Грудная клетка</w:t>
            </w:r>
          </w:p>
        </w:tc>
        <w:tc>
          <w:tcPr>
            <w:tcW w:w="6379" w:type="dxa"/>
            <w:shd w:val="clear" w:color="auto" w:fill="FFFFFF"/>
            <w:vAlign w:val="center"/>
          </w:tcPr>
          <w:p w14:paraId="4137D44A"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S22.2, S22.4, S22.5, S25.0, S25.1, S25.2, S25.3, S25.4, S25.5, S25.7, S25.8, S25.9, S26.0, S27.0, S27.1, S27.2, S27.4, S27.5, S27.6, S27.8, S28.0, S28.1</w:t>
            </w:r>
          </w:p>
        </w:tc>
      </w:tr>
      <w:tr w:rsidR="00240B69" w:rsidRPr="00240B69" w14:paraId="1E897CC5" w14:textId="77777777" w:rsidTr="00240B69">
        <w:trPr>
          <w:cantSplit/>
          <w:trHeight w:val="20"/>
          <w:jc w:val="center"/>
        </w:trPr>
        <w:tc>
          <w:tcPr>
            <w:tcW w:w="1413" w:type="dxa"/>
            <w:shd w:val="clear" w:color="auto" w:fill="FFFFFF"/>
            <w:vAlign w:val="center"/>
          </w:tcPr>
          <w:p w14:paraId="1978078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lastRenderedPageBreak/>
              <w:t>Т4</w:t>
            </w:r>
          </w:p>
        </w:tc>
        <w:tc>
          <w:tcPr>
            <w:tcW w:w="1843" w:type="dxa"/>
            <w:shd w:val="clear" w:color="auto" w:fill="FFFFFF"/>
            <w:vAlign w:val="center"/>
          </w:tcPr>
          <w:p w14:paraId="2CC4DAE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Живот</w:t>
            </w:r>
          </w:p>
        </w:tc>
        <w:tc>
          <w:tcPr>
            <w:tcW w:w="6379" w:type="dxa"/>
            <w:shd w:val="clear" w:color="auto" w:fill="FFFFFF"/>
            <w:vAlign w:val="center"/>
          </w:tcPr>
          <w:p w14:paraId="170E66C6"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S35.0, S35.1, S35.2, S35.3, S35.4, S35.5, S35.7, S35.8, S35.9, S36.0, S36.1, S36.2, S36.3, S36.4, S36.5, S36.8, S36.9, S37.0, S38.3</w:t>
            </w:r>
          </w:p>
        </w:tc>
      </w:tr>
      <w:tr w:rsidR="00240B69" w:rsidRPr="00240B69" w14:paraId="4957EF3F" w14:textId="77777777" w:rsidTr="00240B69">
        <w:trPr>
          <w:cantSplit/>
          <w:trHeight w:val="20"/>
          <w:jc w:val="center"/>
        </w:trPr>
        <w:tc>
          <w:tcPr>
            <w:tcW w:w="1413" w:type="dxa"/>
            <w:shd w:val="clear" w:color="auto" w:fill="FFFFFF"/>
            <w:vAlign w:val="center"/>
          </w:tcPr>
          <w:p w14:paraId="1B8445F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Т5</w:t>
            </w:r>
          </w:p>
        </w:tc>
        <w:tc>
          <w:tcPr>
            <w:tcW w:w="1843" w:type="dxa"/>
            <w:shd w:val="clear" w:color="auto" w:fill="FFFFFF"/>
            <w:vAlign w:val="center"/>
          </w:tcPr>
          <w:p w14:paraId="3C7C071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Таз</w:t>
            </w:r>
          </w:p>
        </w:tc>
        <w:tc>
          <w:tcPr>
            <w:tcW w:w="6379" w:type="dxa"/>
            <w:shd w:val="clear" w:color="auto" w:fill="FFFFFF"/>
            <w:vAlign w:val="center"/>
          </w:tcPr>
          <w:p w14:paraId="7D29D832"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S32.3, S32.4, S32.5, S36.6, S37.1, S37.2, S37.4, S37.5, S37.6, S37.8, S38.0, S38.2</w:t>
            </w:r>
          </w:p>
        </w:tc>
      </w:tr>
      <w:tr w:rsidR="00240B69" w:rsidRPr="00240B69" w14:paraId="3A545763" w14:textId="77777777" w:rsidTr="00240B69">
        <w:trPr>
          <w:cantSplit/>
          <w:trHeight w:val="20"/>
          <w:jc w:val="center"/>
        </w:trPr>
        <w:tc>
          <w:tcPr>
            <w:tcW w:w="1413" w:type="dxa"/>
            <w:shd w:val="clear" w:color="auto" w:fill="FFFFFF"/>
            <w:vAlign w:val="center"/>
          </w:tcPr>
          <w:p w14:paraId="4D82321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Т6</w:t>
            </w:r>
          </w:p>
        </w:tc>
        <w:tc>
          <w:tcPr>
            <w:tcW w:w="1843" w:type="dxa"/>
            <w:shd w:val="clear" w:color="auto" w:fill="FFFFFF"/>
            <w:vAlign w:val="center"/>
          </w:tcPr>
          <w:p w14:paraId="16C9171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Конечности</w:t>
            </w:r>
          </w:p>
        </w:tc>
        <w:tc>
          <w:tcPr>
            <w:tcW w:w="6379" w:type="dxa"/>
            <w:shd w:val="clear" w:color="auto" w:fill="FFFFFF"/>
            <w:vAlign w:val="center"/>
          </w:tcPr>
          <w:p w14:paraId="3B86B82D"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w:t>
            </w:r>
          </w:p>
        </w:tc>
      </w:tr>
      <w:tr w:rsidR="00240B69" w:rsidRPr="00240B69" w14:paraId="4470BEBF" w14:textId="77777777" w:rsidTr="00240B69">
        <w:trPr>
          <w:cantSplit/>
          <w:trHeight w:val="20"/>
          <w:jc w:val="center"/>
        </w:trPr>
        <w:tc>
          <w:tcPr>
            <w:tcW w:w="1413" w:type="dxa"/>
            <w:shd w:val="clear" w:color="auto" w:fill="FFFFFF"/>
            <w:vAlign w:val="center"/>
          </w:tcPr>
          <w:p w14:paraId="50A93D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Т7</w:t>
            </w:r>
          </w:p>
        </w:tc>
        <w:tc>
          <w:tcPr>
            <w:tcW w:w="1843" w:type="dxa"/>
            <w:shd w:val="clear" w:color="auto" w:fill="FFFFFF"/>
            <w:vAlign w:val="center"/>
          </w:tcPr>
          <w:p w14:paraId="07B928C1" w14:textId="77777777" w:rsidR="00240B69" w:rsidRPr="00240B69" w:rsidRDefault="00240B69" w:rsidP="00240B69">
            <w:pPr>
              <w:widowControl w:val="0"/>
              <w:autoSpaceDE w:val="0"/>
              <w:autoSpaceDN w:val="0"/>
              <w:spacing w:after="0"/>
              <w:ind w:left="-111" w:right="-111"/>
              <w:jc w:val="center"/>
              <w:rPr>
                <w:color w:val="000000"/>
                <w:sz w:val="24"/>
                <w:szCs w:val="22"/>
              </w:rPr>
            </w:pPr>
            <w:r w:rsidRPr="00240B69">
              <w:rPr>
                <w:color w:val="000000"/>
                <w:sz w:val="24"/>
                <w:szCs w:val="22"/>
              </w:rPr>
              <w:t>Множественная травма и травма  в нескольких областях тела</w:t>
            </w:r>
          </w:p>
        </w:tc>
        <w:tc>
          <w:tcPr>
            <w:tcW w:w="6379" w:type="dxa"/>
            <w:shd w:val="clear" w:color="auto" w:fill="FFFFFF"/>
            <w:vAlign w:val="center"/>
          </w:tcPr>
          <w:p w14:paraId="655D396C"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S02.7, S12.7, S22.1, S27.7, S29.7, S31.7, S32.7, S36.7, S38.1, S39.6, S39.7, S37.7, S42.7, S49.7, T01.1, T01.8, T01.9, T02.0, T02.1, T02.2, T02.3, T02.4, T02.5, T02.6, T02.7, T02.8, T02.9, T04.0, T04.1, T04.2, T04.3, T04.4, T04.7, T04.8, T04.9, T05.0, T05.1, T05.2, T05.3, T05.4, T05.5, T05.6, T05.8, T05.9, T06.0, T06.1, T06.2, T06.3, T06.4, T06.5, T06.8, T07</w:t>
            </w:r>
          </w:p>
        </w:tc>
      </w:tr>
    </w:tbl>
    <w:p w14:paraId="34528F69" w14:textId="77777777" w:rsidR="00240B69" w:rsidRPr="00240B69" w:rsidRDefault="00240B69" w:rsidP="00240B69">
      <w:pPr>
        <w:widowControl w:val="0"/>
        <w:autoSpaceDE w:val="0"/>
        <w:autoSpaceDN w:val="0"/>
        <w:spacing w:after="0"/>
        <w:jc w:val="both"/>
        <w:rPr>
          <w:color w:val="000000"/>
          <w:szCs w:val="22"/>
          <w:lang w:val="en-US"/>
        </w:rPr>
      </w:pPr>
    </w:p>
    <w:p w14:paraId="6C379BC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качестве кода дополнительного диагноза, характеризующего тяжесть состояния, должен быть использован как минимум один из нижеследующих диагнозов: J94.2, J94.8, J94.9, J93, J93.0, J93.1, J93.8, J93.9, J96.0, N17, T79.4, R57.1, R57.8.</w:t>
      </w:r>
    </w:p>
    <w:p w14:paraId="2C60B388" w14:textId="77777777" w:rsidR="00240B69" w:rsidRPr="00240B69" w:rsidRDefault="00240B69" w:rsidP="00240B69">
      <w:pPr>
        <w:widowControl w:val="0"/>
        <w:autoSpaceDE w:val="0"/>
        <w:autoSpaceDN w:val="0"/>
        <w:spacing w:after="0"/>
        <w:jc w:val="center"/>
        <w:rPr>
          <w:b/>
          <w:color w:val="000000"/>
          <w:szCs w:val="22"/>
        </w:rPr>
      </w:pPr>
      <w:r w:rsidRPr="00240B69">
        <w:rPr>
          <w:b/>
          <w:color w:val="000000"/>
          <w:szCs w:val="22"/>
        </w:rPr>
        <w:t>Алгоритм формирования группы:</w:t>
      </w:r>
    </w:p>
    <w:p w14:paraId="14D43AC1" w14:textId="249C667D" w:rsidR="00240B69" w:rsidRPr="00240B69" w:rsidRDefault="00BE41FD" w:rsidP="00240B69">
      <w:pPr>
        <w:widowControl w:val="0"/>
        <w:autoSpaceDE w:val="0"/>
        <w:autoSpaceDN w:val="0"/>
        <w:spacing w:after="0"/>
        <w:jc w:val="both"/>
        <w:rPr>
          <w:color w:val="000000"/>
          <w:szCs w:val="22"/>
        </w:rPr>
      </w:pPr>
      <w:r>
        <w:rPr>
          <w:noProof/>
        </w:rPr>
        <w:pict w14:anchorId="5499A003">
          <v:group id="Группа 6" o:spid="_x0000_s1628" style="position:absolute;left:0;text-align:left;margin-left:10.3pt;margin-top:3.2pt;width:474.7pt;height:204.85pt;z-index:251659264;mso-position-horizontal-relative:margin;mso-width-relative:margin" coordorigin=",-183" coordsize="60291,19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">
            <v:shape id="Соединительная линия уступом 212" o:spid="_x0000_s1629"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630" style="position:absolute;top:-183;width:60291;height:19839" coordorigin=",-183" coordsize="60291,19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 id="Надпись 193" o:spid="_x0000_s1631" type="#_x0000_t202" style="position:absolute;left:7306;width:15417;height:38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3339D0A2" w14:textId="77777777" w:rsidR="00240B69" w:rsidRPr="00851A4F" w:rsidRDefault="00240B69" w:rsidP="00240B69">
                      <w:pPr>
                        <w:spacing w:after="0"/>
                        <w:jc w:val="center"/>
                        <w:rPr>
                          <w:b/>
                          <w:sz w:val="20"/>
                          <w:szCs w:val="20"/>
                        </w:rPr>
                      </w:pPr>
                      <w:r w:rsidRPr="00851A4F">
                        <w:rPr>
                          <w:b/>
                          <w:sz w:val="20"/>
                          <w:szCs w:val="20"/>
                        </w:rPr>
                        <w:t>Критерии группировки</w:t>
                      </w:r>
                    </w:p>
                  </w:txbxContent>
                </v:textbox>
              </v:shape>
              <v:shape id="Надпись 194" o:spid="_x0000_s1632" type="#_x0000_t202" style="position:absolute;left:33421;top:-9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4C05A584" w14:textId="77777777" w:rsidR="00240B69" w:rsidRPr="00C517CC" w:rsidRDefault="00240B69" w:rsidP="00240B69">
                      <w:pPr>
                        <w:spacing w:after="0"/>
                        <w:jc w:val="center"/>
                        <w:rPr>
                          <w:b/>
                          <w:sz w:val="20"/>
                          <w:szCs w:val="20"/>
                        </w:rPr>
                      </w:pPr>
                      <w:r w:rsidRPr="00C517CC">
                        <w:rPr>
                          <w:b/>
                          <w:sz w:val="20"/>
                          <w:szCs w:val="20"/>
                        </w:rPr>
                        <w:t>Алгоритм группировки</w:t>
                      </w:r>
                    </w:p>
                  </w:txbxContent>
                </v:textbox>
              </v:shape>
              <v:shape id="Надпись 195" o:spid="_x0000_s1633" type="#_x0000_t202" style="position:absolute;left:48911;top:-183;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0FAB9F45" w14:textId="77777777" w:rsidR="00240B69" w:rsidRPr="00C517CC" w:rsidRDefault="00240B69" w:rsidP="00240B69">
                      <w:pPr>
                        <w:spacing w:after="0"/>
                        <w:jc w:val="center"/>
                        <w:rPr>
                          <w:b/>
                          <w:sz w:val="20"/>
                          <w:szCs w:val="20"/>
                        </w:rPr>
                      </w:pPr>
                      <w:r w:rsidRPr="00C517CC">
                        <w:rPr>
                          <w:b/>
                          <w:sz w:val="20"/>
                          <w:szCs w:val="20"/>
                        </w:rPr>
                        <w:t>Итог группировки</w:t>
                      </w:r>
                    </w:p>
                  </w:txbxContent>
                </v:textbox>
              </v:shape>
              <v:line id="Прямая соединительная линия 196" o:spid="_x0000_s1634" style="position:absolute;flip:y;visibility:visible;mso-wrap-style:square" from="86,2747" to="59641,2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63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4609E1D9" w14:textId="77777777" w:rsidR="00240B69" w:rsidRPr="00C517CC" w:rsidRDefault="00240B69" w:rsidP="00240B69">
                      <w:pPr>
                        <w:spacing w:after="0"/>
                        <w:jc w:val="center"/>
                        <w:rPr>
                          <w:b/>
                          <w:sz w:val="18"/>
                          <w:szCs w:val="18"/>
                        </w:rPr>
                      </w:pPr>
                      <w:r w:rsidRPr="00C517CC">
                        <w:rPr>
                          <w:b/>
                          <w:sz w:val="18"/>
                          <w:szCs w:val="18"/>
                        </w:rPr>
                        <w:t>Код диагноза</w:t>
                      </w:r>
                    </w:p>
                  </w:txbxContent>
                </v:textbox>
              </v:rect>
              <v:rect id="_x0000_s163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042A1C20" w14:textId="77777777" w:rsidR="00240B69" w:rsidRPr="00C517CC" w:rsidRDefault="00240B69" w:rsidP="00240B69">
                      <w:pPr>
                        <w:spacing w:after="0"/>
                        <w:jc w:val="center"/>
                        <w:rPr>
                          <w:b/>
                          <w:sz w:val="18"/>
                          <w:szCs w:val="18"/>
                        </w:rPr>
                      </w:pPr>
                      <w:r w:rsidRPr="00C517CC">
                        <w:rPr>
                          <w:b/>
                          <w:sz w:val="18"/>
                          <w:szCs w:val="18"/>
                        </w:rPr>
                        <w:t>Доп. диагнозы</w:t>
                      </w:r>
                    </w:p>
                  </w:txbxContent>
                </v:textbox>
              </v:rect>
              <v:rect id="Прямоугольник 201" o:spid="_x0000_s1637"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5E85A661" w14:textId="77777777" w:rsidR="00240B69" w:rsidRPr="00C517CC" w:rsidRDefault="00240B69" w:rsidP="00240B69">
                      <w:pPr>
                        <w:spacing w:after="0"/>
                        <w:jc w:val="center"/>
                        <w:rPr>
                          <w:b/>
                          <w:sz w:val="18"/>
                          <w:szCs w:val="18"/>
                        </w:rPr>
                      </w:pPr>
                      <w:r w:rsidRPr="00C517CC">
                        <w:rPr>
                          <w:b/>
                          <w:sz w:val="18"/>
                          <w:szCs w:val="18"/>
                        </w:rPr>
                        <w:t>Т1-Т6</w:t>
                      </w:r>
                    </w:p>
                  </w:txbxContent>
                </v:textbox>
              </v:rect>
              <v:rect id="Прямоугольник 202" o:spid="_x0000_s1638"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484CBE44" w14:textId="77777777" w:rsidR="00240B69" w:rsidRPr="00C517CC" w:rsidRDefault="00240B69" w:rsidP="00240B69">
                      <w:pPr>
                        <w:spacing w:after="0"/>
                        <w:jc w:val="center"/>
                        <w:rPr>
                          <w:b/>
                          <w:sz w:val="18"/>
                          <w:szCs w:val="18"/>
                        </w:rPr>
                      </w:pPr>
                      <w:r w:rsidRPr="00C517CC">
                        <w:rPr>
                          <w:b/>
                          <w:sz w:val="18"/>
                          <w:szCs w:val="18"/>
                        </w:rPr>
                        <w:t>Т1-Т6</w:t>
                      </w:r>
                    </w:p>
                  </w:txbxContent>
                </v:textbox>
              </v:rect>
              <v:rect id="Прямоугольник 204" o:spid="_x0000_s1639"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32C072D" w14:textId="77777777" w:rsidR="00240B69" w:rsidRPr="00C517CC" w:rsidRDefault="00240B69" w:rsidP="00240B69">
                      <w:pPr>
                        <w:spacing w:after="0"/>
                        <w:jc w:val="center"/>
                        <w:rPr>
                          <w:b/>
                          <w:sz w:val="18"/>
                          <w:szCs w:val="18"/>
                        </w:rPr>
                      </w:pPr>
                      <w:r w:rsidRPr="00C517CC">
                        <w:rPr>
                          <w:b/>
                          <w:sz w:val="18"/>
                          <w:szCs w:val="18"/>
                        </w:rPr>
                        <w:t>Т7</w:t>
                      </w:r>
                    </w:p>
                  </w:txbxContent>
                </v:textbox>
              </v:rect>
              <v:rect id="Прямоугольник 208" o:spid="_x0000_s1640" style="position:absolute;left:41406;top:9152;width:10256;height:9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0B1C2656" w14:textId="77777777" w:rsidR="00240B69" w:rsidRPr="00C517CC" w:rsidRDefault="00240B69" w:rsidP="00240B69">
                      <w:pPr>
                        <w:spacing w:after="0"/>
                        <w:jc w:val="center"/>
                        <w:rPr>
                          <w:b/>
                          <w:sz w:val="18"/>
                          <w:szCs w:val="18"/>
                        </w:rPr>
                      </w:pPr>
                      <w:r w:rsidRPr="00C517CC">
                        <w:rPr>
                          <w:b/>
                          <w:sz w:val="18"/>
                          <w:szCs w:val="18"/>
                        </w:rPr>
                        <w:t>J94.2, J94.8, J94.9, J93, J93.0, J93.1, J93.8, J93.9, J96.0, N17, Т79.4, R57.1, R57.8</w:t>
                      </w:r>
                    </w:p>
                  </w:txbxContent>
                </v:textbox>
              </v:rect>
              <v:shape id="Прямая со стрелкой 209" o:spid="_x0000_s164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64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643"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Соединительная линия уступом 214" o:spid="_x0000_s164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64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rect id="Прямоугольник 1" o:spid="_x0000_s1646" style="position:absolute;left:54595;top:12158;width:569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51F774AD" w14:textId="77777777" w:rsidR="00240B69" w:rsidRPr="00C517CC" w:rsidRDefault="00240B69" w:rsidP="00240B69">
                      <w:pPr>
                        <w:spacing w:after="0"/>
                        <w:jc w:val="center"/>
                        <w:rPr>
                          <w:b/>
                          <w:sz w:val="18"/>
                          <w:szCs w:val="18"/>
                        </w:rPr>
                      </w:pPr>
                      <w:r w:rsidRPr="00C517CC">
                        <w:rPr>
                          <w:b/>
                          <w:sz w:val="18"/>
                          <w:szCs w:val="18"/>
                        </w:rPr>
                        <w:t>КСГ st29.007</w:t>
                      </w:r>
                    </w:p>
                  </w:txbxContent>
                </v:textbox>
              </v:rect>
              <v:shape id="Прямая со стрелкой 2" o:spid="_x0000_s1647"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w:r>
    </w:p>
    <w:p w14:paraId="2CDEC97E" w14:textId="70D41341" w:rsidR="00240B69" w:rsidRPr="00240B69" w:rsidRDefault="00BE41FD" w:rsidP="00240B69">
      <w:pPr>
        <w:widowControl w:val="0"/>
        <w:autoSpaceDE w:val="0"/>
        <w:autoSpaceDN w:val="0"/>
        <w:spacing w:after="0"/>
        <w:jc w:val="both"/>
        <w:rPr>
          <w:color w:val="000000"/>
          <w:szCs w:val="22"/>
        </w:rPr>
      </w:pPr>
      <w:r>
        <w:rPr>
          <w:noProof/>
        </w:rPr>
        <w:pict w14:anchorId="7BBBDB2C">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627" type="#_x0000_t88" style="position:absolute;left:0;text-align:left;margin-left:262.3pt;margin-top:11.2pt;width:11.95pt;height:114.6pt;rotation:-9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" adj="1225,10687" strokecolor="windowText" strokeweight="1.5pt">
            <v:stroke joinstyle="miter"/>
          </v:shape>
        </w:pict>
      </w:r>
    </w:p>
    <w:p w14:paraId="79E4B645" w14:textId="77777777" w:rsidR="00240B69" w:rsidRPr="00240B69" w:rsidRDefault="00240B69" w:rsidP="00240B69">
      <w:pPr>
        <w:widowControl w:val="0"/>
        <w:autoSpaceDE w:val="0"/>
        <w:autoSpaceDN w:val="0"/>
        <w:spacing w:after="0"/>
        <w:jc w:val="both"/>
        <w:rPr>
          <w:color w:val="000000"/>
          <w:szCs w:val="22"/>
        </w:rPr>
      </w:pPr>
    </w:p>
    <w:p w14:paraId="56316A8E" w14:textId="4DE079AB" w:rsidR="00240B69" w:rsidRPr="00240B69" w:rsidRDefault="00BE41FD" w:rsidP="00240B69">
      <w:pPr>
        <w:widowControl w:val="0"/>
        <w:autoSpaceDE w:val="0"/>
        <w:autoSpaceDN w:val="0"/>
        <w:spacing w:after="0"/>
        <w:jc w:val="both"/>
        <w:rPr>
          <w:color w:val="000000"/>
          <w:szCs w:val="22"/>
        </w:rPr>
      </w:pPr>
      <w:r>
        <w:rPr>
          <w:noProof/>
        </w:rPr>
        <w:pict w14:anchorId="5C47E9C8">
          <v:rect id="Прямоугольник 200" o:spid="_x0000_s1626" style="position:absolute;left:0;text-align:left;margin-left:206.4pt;margin-top:1.55pt;width:121.5pt;height:22.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" fillcolor="#e2f0d9" strokeweight="1.5pt">
            <v:textbox inset="0,0,0,0">
              <w:txbxContent>
                <w:p w14:paraId="1D43FCF9" w14:textId="77777777" w:rsidR="00240B69" w:rsidRPr="00C517CC" w:rsidRDefault="00240B69" w:rsidP="00240B69">
                  <w:pPr>
                    <w:spacing w:after="0"/>
                    <w:jc w:val="center"/>
                    <w:rPr>
                      <w:b/>
                      <w:sz w:val="18"/>
                      <w:szCs w:val="18"/>
                    </w:rPr>
                  </w:pPr>
                  <w:r w:rsidRPr="00C517CC">
                    <w:rPr>
                      <w:b/>
                      <w:sz w:val="18"/>
                      <w:szCs w:val="18"/>
                    </w:rPr>
                    <w:t>Код «plt»</w:t>
                  </w:r>
                </w:p>
              </w:txbxContent>
            </v:textbox>
          </v:rect>
        </w:pict>
      </w:r>
    </w:p>
    <w:p w14:paraId="40D19C3B" w14:textId="77777777" w:rsidR="00240B69" w:rsidRPr="00240B69" w:rsidRDefault="00240B69" w:rsidP="00240B69">
      <w:pPr>
        <w:widowControl w:val="0"/>
        <w:autoSpaceDE w:val="0"/>
        <w:autoSpaceDN w:val="0"/>
        <w:spacing w:after="0"/>
        <w:jc w:val="both"/>
        <w:rPr>
          <w:color w:val="000000"/>
          <w:szCs w:val="22"/>
        </w:rPr>
      </w:pPr>
    </w:p>
    <w:p w14:paraId="44636AAF" w14:textId="77777777" w:rsidR="00240B69" w:rsidRPr="00240B69" w:rsidRDefault="00240B69" w:rsidP="00240B69">
      <w:pPr>
        <w:widowControl w:val="0"/>
        <w:autoSpaceDE w:val="0"/>
        <w:autoSpaceDN w:val="0"/>
        <w:spacing w:after="0"/>
        <w:jc w:val="both"/>
        <w:rPr>
          <w:color w:val="000000"/>
          <w:szCs w:val="22"/>
        </w:rPr>
      </w:pPr>
    </w:p>
    <w:p w14:paraId="3500A0F4" w14:textId="2FDDED28" w:rsidR="00240B69" w:rsidRPr="00240B69" w:rsidRDefault="00BE41FD" w:rsidP="00240B69">
      <w:pPr>
        <w:widowControl w:val="0"/>
        <w:autoSpaceDE w:val="0"/>
        <w:autoSpaceDN w:val="0"/>
        <w:spacing w:after="0"/>
        <w:jc w:val="both"/>
        <w:rPr>
          <w:color w:val="000000"/>
          <w:szCs w:val="22"/>
        </w:rPr>
      </w:pPr>
      <w:r>
        <w:rPr>
          <w:noProof/>
        </w:rPr>
        <w:pict w14:anchorId="4A07FF67">
          <v:shape id="Поле 4" o:spid="_x0000_s1625" type="#_x0000_t202" style="position:absolute;left:0;text-align:left;margin-left:261.4pt;margin-top:7.15pt;width:21.4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" filled="f" stroked="f" strokeweight=".5pt">
            <v:textbox>
              <w:txbxContent>
                <w:p w14:paraId="544C940E" w14:textId="77777777" w:rsidR="00240B69" w:rsidRPr="00250E36" w:rsidRDefault="00240B69" w:rsidP="00240B69">
                  <w:pPr>
                    <w:rPr>
                      <w:b/>
                    </w:rPr>
                  </w:pPr>
                  <w:r w:rsidRPr="00250E36">
                    <w:rPr>
                      <w:b/>
                    </w:rPr>
                    <w:t>+</w:t>
                  </w:r>
                </w:p>
              </w:txbxContent>
            </v:textbox>
          </v:shape>
        </w:pict>
      </w:r>
    </w:p>
    <w:p w14:paraId="742B8143" w14:textId="77777777" w:rsidR="00240B69" w:rsidRPr="00240B69" w:rsidRDefault="00240B69" w:rsidP="00240B69">
      <w:pPr>
        <w:widowControl w:val="0"/>
        <w:autoSpaceDE w:val="0"/>
        <w:autoSpaceDN w:val="0"/>
        <w:spacing w:after="0"/>
        <w:jc w:val="both"/>
        <w:rPr>
          <w:color w:val="000000"/>
          <w:szCs w:val="22"/>
        </w:rPr>
      </w:pPr>
    </w:p>
    <w:p w14:paraId="440AD243" w14:textId="783248D0" w:rsidR="00240B69" w:rsidRPr="00240B69" w:rsidRDefault="00BE41FD" w:rsidP="00240B69">
      <w:pPr>
        <w:widowControl w:val="0"/>
        <w:autoSpaceDE w:val="0"/>
        <w:autoSpaceDN w:val="0"/>
        <w:spacing w:after="0"/>
        <w:jc w:val="both"/>
        <w:rPr>
          <w:color w:val="000000"/>
          <w:szCs w:val="22"/>
        </w:rPr>
      </w:pPr>
      <w:r>
        <w:rPr>
          <w:noProof/>
        </w:rPr>
        <w:pict w14:anchorId="5D71F78A">
          <v:shape id="Поле 42" o:spid="_x0000_s1624" type="#_x0000_t202" style="position:absolute;left:0;text-align:left;margin-left:314.95pt;margin-top:3.95pt;width:21.45pt;height:2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" filled="f" stroked="f" strokeweight=".5pt">
            <v:textbox>
              <w:txbxContent>
                <w:p w14:paraId="18D8AE63" w14:textId="77777777" w:rsidR="00240B69" w:rsidRPr="00250E36" w:rsidRDefault="00240B69" w:rsidP="00240B69">
                  <w:pPr>
                    <w:rPr>
                      <w:b/>
                    </w:rPr>
                  </w:pPr>
                  <w:r w:rsidRPr="00250E36">
                    <w:rPr>
                      <w:b/>
                    </w:rPr>
                    <w:t>+</w:t>
                  </w:r>
                </w:p>
              </w:txbxContent>
            </v:textbox>
          </v:shape>
        </w:pict>
      </w:r>
    </w:p>
    <w:p w14:paraId="6E3135F8" w14:textId="77777777" w:rsidR="00240B69" w:rsidRPr="00240B69" w:rsidRDefault="00240B69" w:rsidP="00240B69">
      <w:pPr>
        <w:widowControl w:val="0"/>
        <w:autoSpaceDE w:val="0"/>
        <w:autoSpaceDN w:val="0"/>
        <w:spacing w:after="0"/>
        <w:jc w:val="both"/>
        <w:rPr>
          <w:color w:val="000000"/>
          <w:szCs w:val="22"/>
        </w:rPr>
      </w:pPr>
    </w:p>
    <w:p w14:paraId="70F05EEE" w14:textId="77777777" w:rsidR="00240B69" w:rsidRPr="00240B69" w:rsidRDefault="00240B69" w:rsidP="00240B69">
      <w:pPr>
        <w:widowControl w:val="0"/>
        <w:autoSpaceDE w:val="0"/>
        <w:autoSpaceDN w:val="0"/>
        <w:spacing w:after="0"/>
        <w:jc w:val="both"/>
        <w:rPr>
          <w:color w:val="000000"/>
          <w:szCs w:val="22"/>
        </w:rPr>
      </w:pPr>
    </w:p>
    <w:p w14:paraId="5076C9C5" w14:textId="77777777" w:rsidR="00240B69" w:rsidRPr="00240B69" w:rsidRDefault="00240B69" w:rsidP="00240B69">
      <w:pPr>
        <w:widowControl w:val="0"/>
        <w:autoSpaceDE w:val="0"/>
        <w:autoSpaceDN w:val="0"/>
        <w:spacing w:after="0"/>
        <w:jc w:val="both"/>
        <w:rPr>
          <w:color w:val="000000"/>
          <w:szCs w:val="22"/>
        </w:rPr>
      </w:pPr>
    </w:p>
    <w:p w14:paraId="78276766" w14:textId="77777777" w:rsidR="00240B69" w:rsidRPr="00240B69" w:rsidRDefault="00240B69" w:rsidP="00240B69">
      <w:pPr>
        <w:widowControl w:val="0"/>
        <w:autoSpaceDE w:val="0"/>
        <w:autoSpaceDN w:val="0"/>
        <w:spacing w:after="0"/>
        <w:ind w:firstLine="567"/>
        <w:jc w:val="both"/>
        <w:rPr>
          <w:color w:val="000000"/>
          <w:szCs w:val="22"/>
        </w:rPr>
      </w:pPr>
    </w:p>
    <w:p w14:paraId="1AB6B64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 этом алгоритме Т1-Т7 – коды анатомической области. Комбинация кодов, определяющих политравму (Т1-Т6), должна быть из </w:t>
      </w:r>
      <w:r w:rsidRPr="00240B69">
        <w:rPr>
          <w:b/>
          <w:i/>
          <w:color w:val="000000"/>
          <w:szCs w:val="22"/>
        </w:rPr>
        <w:t>разных анатомических областей</w:t>
      </w:r>
      <w:r w:rsidRPr="00240B69">
        <w:rPr>
          <w:color w:val="000000"/>
          <w:szCs w:val="22"/>
        </w:rPr>
        <w:t>.</w:t>
      </w:r>
    </w:p>
    <w:p w14:paraId="6E7BB64E" w14:textId="77777777" w:rsidR="00240B69" w:rsidRPr="00240B69" w:rsidRDefault="00240B69" w:rsidP="00240B69">
      <w:pPr>
        <w:widowControl w:val="0"/>
        <w:autoSpaceDE w:val="0"/>
        <w:autoSpaceDN w:val="0"/>
        <w:spacing w:after="0"/>
        <w:jc w:val="left"/>
        <w:rPr>
          <w:color w:val="000000"/>
          <w:szCs w:val="22"/>
        </w:rPr>
      </w:pPr>
    </w:p>
    <w:p w14:paraId="1B0DB97C"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14. Особенности формирования КСГ по профилю «Комбустиология»</w:t>
      </w:r>
    </w:p>
    <w:p w14:paraId="78919A4B" w14:textId="77777777" w:rsidR="00240B69" w:rsidRPr="00240B69" w:rsidRDefault="00240B69" w:rsidP="00240B69">
      <w:pPr>
        <w:widowControl w:val="0"/>
        <w:autoSpaceDE w:val="0"/>
        <w:autoSpaceDN w:val="0"/>
        <w:spacing w:after="0"/>
        <w:jc w:val="both"/>
        <w:rPr>
          <w:color w:val="000000"/>
          <w:szCs w:val="22"/>
        </w:rPr>
      </w:pPr>
    </w:p>
    <w:p w14:paraId="04D91DB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Критерии отнесения: комбинация диагнозов.</w:t>
      </w:r>
    </w:p>
    <w:p w14:paraId="1854DF4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КСГ по профилю «Комбустиология» (ожоговые группы) формируются методом комбинации двух диагнозов, один из которых характеризует </w:t>
      </w:r>
      <w:r w:rsidRPr="00240B69">
        <w:rPr>
          <w:b/>
          <w:i/>
          <w:color w:val="000000"/>
          <w:szCs w:val="22"/>
        </w:rPr>
        <w:t>степень ожога</w:t>
      </w:r>
      <w:r w:rsidRPr="00240B69">
        <w:rPr>
          <w:color w:val="000000"/>
          <w:szCs w:val="22"/>
        </w:rPr>
        <w:t xml:space="preserve">, а другой </w:t>
      </w:r>
      <w:r w:rsidRPr="00240B69">
        <w:rPr>
          <w:b/>
          <w:i/>
          <w:color w:val="000000"/>
          <w:szCs w:val="22"/>
        </w:rPr>
        <w:t>площадь ожога</w:t>
      </w:r>
      <w:r w:rsidRPr="00240B69">
        <w:rPr>
          <w:color w:val="000000"/>
          <w:szCs w:val="22"/>
        </w:rPr>
        <w:t>. Логика формирования групп приведена далее и интегрирована в Группировщике.</w:t>
      </w:r>
    </w:p>
    <w:p w14:paraId="0B056CD3" w14:textId="77777777" w:rsidR="00240B69" w:rsidRPr="00240B69" w:rsidRDefault="00240B69" w:rsidP="00240B69">
      <w:pPr>
        <w:widowControl w:val="0"/>
        <w:autoSpaceDE w:val="0"/>
        <w:autoSpaceDN w:val="0"/>
        <w:spacing w:after="0"/>
        <w:jc w:val="both"/>
        <w:rPr>
          <w:color w:val="000000"/>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985"/>
        <w:gridCol w:w="3260"/>
        <w:gridCol w:w="1701"/>
      </w:tblGrid>
      <w:tr w:rsidR="00240B69" w:rsidRPr="00240B69" w14:paraId="2EC43F83" w14:textId="77777777" w:rsidTr="00797F76">
        <w:trPr>
          <w:trHeight w:val="1036"/>
          <w:tblHeader/>
          <w:jc w:val="center"/>
        </w:trPr>
        <w:tc>
          <w:tcPr>
            <w:tcW w:w="1129" w:type="dxa"/>
            <w:noWrap/>
            <w:vAlign w:val="center"/>
            <w:hideMark/>
          </w:tcPr>
          <w:p w14:paraId="6A2C9492"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lastRenderedPageBreak/>
              <w:t>№ КСГ</w:t>
            </w:r>
          </w:p>
        </w:tc>
        <w:tc>
          <w:tcPr>
            <w:tcW w:w="1843" w:type="dxa"/>
            <w:vAlign w:val="center"/>
          </w:tcPr>
          <w:p w14:paraId="4B4C8E8A"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КСГ</w:t>
            </w:r>
          </w:p>
        </w:tc>
        <w:tc>
          <w:tcPr>
            <w:tcW w:w="1985" w:type="dxa"/>
            <w:noWrap/>
            <w:vAlign w:val="center"/>
            <w:hideMark/>
          </w:tcPr>
          <w:p w14:paraId="5305146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Комментарий (модель)</w:t>
            </w:r>
          </w:p>
        </w:tc>
        <w:tc>
          <w:tcPr>
            <w:tcW w:w="3260" w:type="dxa"/>
            <w:vAlign w:val="center"/>
            <w:hideMark/>
          </w:tcPr>
          <w:p w14:paraId="04EBBBB0"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Коды МКБ-10</w:t>
            </w:r>
          </w:p>
        </w:tc>
        <w:tc>
          <w:tcPr>
            <w:tcW w:w="1701" w:type="dxa"/>
            <w:vAlign w:val="center"/>
            <w:hideMark/>
          </w:tcPr>
          <w:p w14:paraId="628BF85F" w14:textId="77777777" w:rsidR="00240B69" w:rsidRPr="00240B69" w:rsidRDefault="00240B69" w:rsidP="00240B69">
            <w:pPr>
              <w:widowControl w:val="0"/>
              <w:autoSpaceDE w:val="0"/>
              <w:autoSpaceDN w:val="0"/>
              <w:spacing w:after="0"/>
              <w:ind w:left="-109" w:right="-135"/>
              <w:jc w:val="center"/>
              <w:rPr>
                <w:b/>
                <w:color w:val="000000"/>
                <w:sz w:val="24"/>
                <w:szCs w:val="22"/>
              </w:rPr>
            </w:pPr>
            <w:r w:rsidRPr="00240B69">
              <w:rPr>
                <w:b/>
                <w:color w:val="000000"/>
                <w:sz w:val="24"/>
                <w:szCs w:val="22"/>
              </w:rPr>
              <w:t>Дополни-тельные коды МКБ-10</w:t>
            </w:r>
          </w:p>
        </w:tc>
      </w:tr>
      <w:tr w:rsidR="00240B69" w:rsidRPr="00240B69" w14:paraId="08F69269" w14:textId="77777777" w:rsidTr="00797F76">
        <w:trPr>
          <w:trHeight w:val="20"/>
          <w:jc w:val="center"/>
        </w:trPr>
        <w:tc>
          <w:tcPr>
            <w:tcW w:w="1129" w:type="dxa"/>
            <w:noWrap/>
            <w:vAlign w:val="center"/>
            <w:hideMark/>
          </w:tcPr>
          <w:p w14:paraId="39C546C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st33.001</w:t>
            </w:r>
          </w:p>
        </w:tc>
        <w:tc>
          <w:tcPr>
            <w:tcW w:w="1843" w:type="dxa"/>
            <w:vAlign w:val="center"/>
          </w:tcPr>
          <w:p w14:paraId="60381C8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Отморожения (уровень 1)</w:t>
            </w:r>
          </w:p>
        </w:tc>
        <w:tc>
          <w:tcPr>
            <w:tcW w:w="1985" w:type="dxa"/>
            <w:vAlign w:val="center"/>
            <w:hideMark/>
          </w:tcPr>
          <w:p w14:paraId="63AA31C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поверхностными отморожениями</w:t>
            </w:r>
          </w:p>
        </w:tc>
        <w:tc>
          <w:tcPr>
            <w:tcW w:w="3260" w:type="dxa"/>
            <w:vAlign w:val="center"/>
            <w:hideMark/>
          </w:tcPr>
          <w:p w14:paraId="134503A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Т33.0 - Т33.9, T35.0</w:t>
            </w:r>
          </w:p>
        </w:tc>
        <w:tc>
          <w:tcPr>
            <w:tcW w:w="1701" w:type="dxa"/>
            <w:vAlign w:val="center"/>
            <w:hideMark/>
          </w:tcPr>
          <w:p w14:paraId="59AACFE6" w14:textId="77777777" w:rsidR="00240B69" w:rsidRPr="00240B69" w:rsidRDefault="00240B69" w:rsidP="00240B69">
            <w:pPr>
              <w:widowControl w:val="0"/>
              <w:autoSpaceDE w:val="0"/>
              <w:autoSpaceDN w:val="0"/>
              <w:spacing w:after="0"/>
              <w:jc w:val="center"/>
              <w:rPr>
                <w:color w:val="000000"/>
                <w:sz w:val="24"/>
                <w:szCs w:val="22"/>
              </w:rPr>
            </w:pPr>
          </w:p>
        </w:tc>
      </w:tr>
      <w:tr w:rsidR="00240B69" w:rsidRPr="00240B69" w14:paraId="041962FF" w14:textId="77777777" w:rsidTr="00797F76">
        <w:trPr>
          <w:trHeight w:val="1284"/>
          <w:jc w:val="center"/>
        </w:trPr>
        <w:tc>
          <w:tcPr>
            <w:tcW w:w="1129" w:type="dxa"/>
            <w:noWrap/>
            <w:vAlign w:val="center"/>
            <w:hideMark/>
          </w:tcPr>
          <w:p w14:paraId="765B702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st33.002</w:t>
            </w:r>
          </w:p>
        </w:tc>
        <w:tc>
          <w:tcPr>
            <w:tcW w:w="1843" w:type="dxa"/>
            <w:vAlign w:val="center"/>
          </w:tcPr>
          <w:p w14:paraId="2CEB6AB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Отморожения (уровень 2)</w:t>
            </w:r>
          </w:p>
        </w:tc>
        <w:tc>
          <w:tcPr>
            <w:tcW w:w="1985" w:type="dxa"/>
            <w:vAlign w:val="center"/>
            <w:hideMark/>
          </w:tcPr>
          <w:p w14:paraId="5E6A4F7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отморожением, некрозом ткани</w:t>
            </w:r>
          </w:p>
        </w:tc>
        <w:tc>
          <w:tcPr>
            <w:tcW w:w="3260" w:type="dxa"/>
            <w:vAlign w:val="center"/>
            <w:hideMark/>
          </w:tcPr>
          <w:p w14:paraId="2F785A2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T34, Т34.0 - Т34.9,                    T35.1-T35.7</w:t>
            </w:r>
          </w:p>
        </w:tc>
        <w:tc>
          <w:tcPr>
            <w:tcW w:w="1701" w:type="dxa"/>
            <w:vAlign w:val="center"/>
            <w:hideMark/>
          </w:tcPr>
          <w:p w14:paraId="37279204" w14:textId="77777777" w:rsidR="00240B69" w:rsidRPr="00240B69" w:rsidRDefault="00240B69" w:rsidP="00240B69">
            <w:pPr>
              <w:widowControl w:val="0"/>
              <w:autoSpaceDE w:val="0"/>
              <w:autoSpaceDN w:val="0"/>
              <w:spacing w:after="0"/>
              <w:jc w:val="center"/>
              <w:rPr>
                <w:color w:val="000000"/>
                <w:sz w:val="24"/>
                <w:szCs w:val="22"/>
              </w:rPr>
            </w:pPr>
          </w:p>
        </w:tc>
      </w:tr>
      <w:tr w:rsidR="00240B69" w:rsidRPr="00240B69" w14:paraId="62A0BE6E" w14:textId="77777777" w:rsidTr="00797F76">
        <w:trPr>
          <w:trHeight w:val="20"/>
          <w:jc w:val="center"/>
        </w:trPr>
        <w:tc>
          <w:tcPr>
            <w:tcW w:w="1129" w:type="dxa"/>
            <w:noWrap/>
            <w:vAlign w:val="center"/>
            <w:hideMark/>
          </w:tcPr>
          <w:p w14:paraId="5CF7854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st33.003</w:t>
            </w:r>
          </w:p>
        </w:tc>
        <w:tc>
          <w:tcPr>
            <w:tcW w:w="1843" w:type="dxa"/>
            <w:vAlign w:val="center"/>
          </w:tcPr>
          <w:p w14:paraId="1EC21C2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Ожоги (уровень 1)</w:t>
            </w:r>
          </w:p>
        </w:tc>
        <w:tc>
          <w:tcPr>
            <w:tcW w:w="1985" w:type="dxa"/>
            <w:vAlign w:val="center"/>
            <w:hideMark/>
          </w:tcPr>
          <w:p w14:paraId="17BE4EE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поверхностными ожогами 1-2 ст. (площадью менее 10%)</w:t>
            </w:r>
          </w:p>
        </w:tc>
        <w:tc>
          <w:tcPr>
            <w:tcW w:w="3260" w:type="dxa"/>
            <w:vAlign w:val="center"/>
          </w:tcPr>
          <w:p w14:paraId="7AE57B6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T20.1, T20.2, T20.5, T20.6, T21.1, T21.2, T21.5, T21.6, T22.1, T22.2, T22.5, T22.6, T23.1, T23.2, T23.5, T23.6, T24.1, T24.2, T24.5, T24.6, T25.1, T25.2, T25.5, T25.6, T29.1, T29.2, T29.5, T29.6, T30.0, T30.1, T30.2, T30.4, T30.5</w:t>
            </w:r>
          </w:p>
        </w:tc>
        <w:tc>
          <w:tcPr>
            <w:tcW w:w="1701" w:type="dxa"/>
            <w:vAlign w:val="center"/>
            <w:hideMark/>
          </w:tcPr>
          <w:p w14:paraId="50BC4B4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Т31.0, Т32.0</w:t>
            </w:r>
          </w:p>
        </w:tc>
      </w:tr>
      <w:tr w:rsidR="00240B69" w:rsidRPr="00240B69" w14:paraId="0F51A175" w14:textId="77777777" w:rsidTr="00797F76">
        <w:trPr>
          <w:trHeight w:val="2551"/>
          <w:jc w:val="center"/>
        </w:trPr>
        <w:tc>
          <w:tcPr>
            <w:tcW w:w="1129" w:type="dxa"/>
            <w:noWrap/>
            <w:vAlign w:val="center"/>
            <w:hideMark/>
          </w:tcPr>
          <w:p w14:paraId="4BB6616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st33.004</w:t>
            </w:r>
          </w:p>
        </w:tc>
        <w:tc>
          <w:tcPr>
            <w:tcW w:w="1843" w:type="dxa"/>
            <w:vAlign w:val="center"/>
          </w:tcPr>
          <w:p w14:paraId="2EC42F7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Ожоги (уровень 2)</w:t>
            </w:r>
          </w:p>
        </w:tc>
        <w:tc>
          <w:tcPr>
            <w:tcW w:w="1985" w:type="dxa"/>
            <w:vAlign w:val="center"/>
            <w:hideMark/>
          </w:tcPr>
          <w:p w14:paraId="375CFFA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поверхностными ожогами 1-2 ст. (площадью 10% и более)</w:t>
            </w:r>
          </w:p>
        </w:tc>
        <w:tc>
          <w:tcPr>
            <w:tcW w:w="3260" w:type="dxa"/>
            <w:vAlign w:val="center"/>
            <w:hideMark/>
          </w:tcPr>
          <w:p w14:paraId="05C7ADD1"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T20.1, T20.2, T20.5, T20.6, T21.1, T21.2, T21.5, T21.6, T22.1, T22.2, T22.5, T22.6,</w:t>
            </w:r>
          </w:p>
          <w:p w14:paraId="5863D4BC"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T23.1, T23.2, T23.5, T23.6, T24.1, T24.2, T24.5, T24.6, T25.1, T25.2, T25.5, T25.6,</w:t>
            </w:r>
          </w:p>
          <w:p w14:paraId="08E517C7"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T29.1, T29.2, T29.5, T29.6, T30.0, T30.1, T30.2, T30.4, T30.5, T30.6</w:t>
            </w:r>
          </w:p>
        </w:tc>
        <w:tc>
          <w:tcPr>
            <w:tcW w:w="1701" w:type="dxa"/>
            <w:vAlign w:val="center"/>
            <w:hideMark/>
          </w:tcPr>
          <w:p w14:paraId="57CDDAD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Т31.1-Т31.9, Т32.1-Т32.7</w:t>
            </w:r>
          </w:p>
        </w:tc>
      </w:tr>
      <w:tr w:rsidR="00240B69" w:rsidRPr="00240B69" w14:paraId="537CF34F" w14:textId="77777777" w:rsidTr="00797F76">
        <w:trPr>
          <w:trHeight w:val="2390"/>
          <w:jc w:val="center"/>
        </w:trPr>
        <w:tc>
          <w:tcPr>
            <w:tcW w:w="1129" w:type="dxa"/>
            <w:noWrap/>
            <w:vAlign w:val="center"/>
            <w:hideMark/>
          </w:tcPr>
          <w:p w14:paraId="49ABCB3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st33.005</w:t>
            </w:r>
          </w:p>
        </w:tc>
        <w:tc>
          <w:tcPr>
            <w:tcW w:w="1843" w:type="dxa"/>
            <w:vAlign w:val="center"/>
          </w:tcPr>
          <w:p w14:paraId="5E9EC76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Ожоги (уровень 3)</w:t>
            </w:r>
          </w:p>
        </w:tc>
        <w:tc>
          <w:tcPr>
            <w:tcW w:w="1985" w:type="dxa"/>
            <w:vAlign w:val="center"/>
            <w:hideMark/>
          </w:tcPr>
          <w:p w14:paraId="0C559C6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глубокими ожогами 3 ст. (площадью менее 10%)</w:t>
            </w:r>
          </w:p>
        </w:tc>
        <w:tc>
          <w:tcPr>
            <w:tcW w:w="3260" w:type="dxa"/>
            <w:vAlign w:val="center"/>
            <w:hideMark/>
          </w:tcPr>
          <w:p w14:paraId="4B5D11C6"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T20.0, T20.3, T20.4, T20.7, T21.0, T21.3, T21.4, T21.7, T22.0, T22.3, T22.4, T22.7,</w:t>
            </w:r>
          </w:p>
          <w:p w14:paraId="4C7FBF48" w14:textId="77777777" w:rsidR="00240B69" w:rsidRPr="00240B69" w:rsidRDefault="00240B69" w:rsidP="00240B69">
            <w:pPr>
              <w:widowControl w:val="0"/>
              <w:autoSpaceDE w:val="0"/>
              <w:autoSpaceDN w:val="0"/>
              <w:spacing w:after="0"/>
              <w:jc w:val="center"/>
              <w:rPr>
                <w:color w:val="000000"/>
                <w:sz w:val="24"/>
                <w:szCs w:val="22"/>
                <w:lang w:val="en-US"/>
              </w:rPr>
            </w:pPr>
            <w:r w:rsidRPr="00240B69">
              <w:rPr>
                <w:color w:val="000000"/>
                <w:sz w:val="24"/>
                <w:szCs w:val="22"/>
                <w:lang w:val="en-US"/>
              </w:rPr>
              <w:t>T23.0, T23.3, T23.4, T23.7, T24.0, T24.3, T24.4, T24.7, T25.0, T25.3, T25.4, T25.7,</w:t>
            </w:r>
          </w:p>
          <w:p w14:paraId="5BDA0BA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T29.0, T29.3, T29.4, T29.7, T30.3, T30.7</w:t>
            </w:r>
          </w:p>
        </w:tc>
        <w:tc>
          <w:tcPr>
            <w:tcW w:w="1701" w:type="dxa"/>
            <w:vAlign w:val="center"/>
            <w:hideMark/>
          </w:tcPr>
          <w:p w14:paraId="56FD6E4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Т31.0, Т32.0</w:t>
            </w:r>
          </w:p>
        </w:tc>
      </w:tr>
      <w:tr w:rsidR="00240B69" w:rsidRPr="00240B69" w14:paraId="61834A89" w14:textId="77777777" w:rsidTr="00797F76">
        <w:trPr>
          <w:trHeight w:val="2394"/>
          <w:jc w:val="center"/>
        </w:trPr>
        <w:tc>
          <w:tcPr>
            <w:tcW w:w="1129" w:type="dxa"/>
            <w:vMerge w:val="restart"/>
            <w:noWrap/>
            <w:vAlign w:val="center"/>
            <w:hideMark/>
          </w:tcPr>
          <w:p w14:paraId="7B8F03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st33.006</w:t>
            </w:r>
          </w:p>
        </w:tc>
        <w:tc>
          <w:tcPr>
            <w:tcW w:w="1843" w:type="dxa"/>
            <w:vMerge w:val="restart"/>
            <w:vAlign w:val="center"/>
          </w:tcPr>
          <w:p w14:paraId="3878C6C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Ожоги (уровень 4)</w:t>
            </w:r>
          </w:p>
        </w:tc>
        <w:tc>
          <w:tcPr>
            <w:tcW w:w="1985" w:type="dxa"/>
            <w:vAlign w:val="center"/>
            <w:hideMark/>
          </w:tcPr>
          <w:p w14:paraId="0C6DE75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глубокими ожогами 3 ст. (площадью 10% - 29%)</w:t>
            </w:r>
          </w:p>
        </w:tc>
        <w:tc>
          <w:tcPr>
            <w:tcW w:w="3260" w:type="dxa"/>
            <w:vAlign w:val="center"/>
            <w:hideMark/>
          </w:tcPr>
          <w:p w14:paraId="6F51509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lang w:val="en-US"/>
              </w:rPr>
              <w:t>T</w:t>
            </w:r>
            <w:r w:rsidRPr="00240B69">
              <w:rPr>
                <w:color w:val="000000"/>
                <w:sz w:val="24"/>
                <w:szCs w:val="22"/>
              </w:rPr>
              <w:t xml:space="preserve">20.0, </w:t>
            </w:r>
            <w:r w:rsidRPr="00240B69">
              <w:rPr>
                <w:color w:val="000000"/>
                <w:sz w:val="24"/>
                <w:szCs w:val="22"/>
                <w:lang w:val="en-US"/>
              </w:rPr>
              <w:t>T</w:t>
            </w:r>
            <w:r w:rsidRPr="00240B69">
              <w:rPr>
                <w:color w:val="000000"/>
                <w:sz w:val="24"/>
                <w:szCs w:val="22"/>
              </w:rPr>
              <w:t xml:space="preserve">20.3, </w:t>
            </w:r>
            <w:r w:rsidRPr="00240B69">
              <w:rPr>
                <w:color w:val="000000"/>
                <w:sz w:val="24"/>
                <w:szCs w:val="22"/>
                <w:lang w:val="en-US"/>
              </w:rPr>
              <w:t>T</w:t>
            </w:r>
            <w:r w:rsidRPr="00240B69">
              <w:rPr>
                <w:color w:val="000000"/>
                <w:sz w:val="24"/>
                <w:szCs w:val="22"/>
              </w:rPr>
              <w:t xml:space="preserve">20.4, </w:t>
            </w:r>
            <w:r w:rsidRPr="00240B69">
              <w:rPr>
                <w:color w:val="000000"/>
                <w:sz w:val="24"/>
                <w:szCs w:val="22"/>
                <w:lang w:val="en-US"/>
              </w:rPr>
              <w:t>T</w:t>
            </w:r>
            <w:r w:rsidRPr="00240B69">
              <w:rPr>
                <w:color w:val="000000"/>
                <w:sz w:val="24"/>
                <w:szCs w:val="22"/>
              </w:rPr>
              <w:t xml:space="preserve">20.7, </w:t>
            </w:r>
            <w:r w:rsidRPr="00240B69">
              <w:rPr>
                <w:color w:val="000000"/>
                <w:sz w:val="24"/>
                <w:szCs w:val="22"/>
                <w:lang w:val="en-US"/>
              </w:rPr>
              <w:t>T</w:t>
            </w:r>
            <w:r w:rsidRPr="00240B69">
              <w:rPr>
                <w:color w:val="000000"/>
                <w:sz w:val="24"/>
                <w:szCs w:val="22"/>
              </w:rPr>
              <w:t xml:space="preserve">21.0, </w:t>
            </w:r>
            <w:r w:rsidRPr="00240B69">
              <w:rPr>
                <w:color w:val="000000"/>
                <w:sz w:val="24"/>
                <w:szCs w:val="22"/>
                <w:lang w:val="en-US"/>
              </w:rPr>
              <w:t>T</w:t>
            </w:r>
            <w:r w:rsidRPr="00240B69">
              <w:rPr>
                <w:color w:val="000000"/>
                <w:sz w:val="24"/>
                <w:szCs w:val="22"/>
              </w:rPr>
              <w:t xml:space="preserve">21.3, </w:t>
            </w:r>
            <w:r w:rsidRPr="00240B69">
              <w:rPr>
                <w:color w:val="000000"/>
                <w:sz w:val="24"/>
                <w:szCs w:val="22"/>
                <w:lang w:val="en-US"/>
              </w:rPr>
              <w:t>T</w:t>
            </w:r>
            <w:r w:rsidRPr="00240B69">
              <w:rPr>
                <w:color w:val="000000"/>
                <w:sz w:val="24"/>
                <w:szCs w:val="22"/>
              </w:rPr>
              <w:t xml:space="preserve">21.4, </w:t>
            </w:r>
            <w:r w:rsidRPr="00240B69">
              <w:rPr>
                <w:color w:val="000000"/>
                <w:sz w:val="24"/>
                <w:szCs w:val="22"/>
                <w:lang w:val="en-US"/>
              </w:rPr>
              <w:t>T</w:t>
            </w:r>
            <w:r w:rsidRPr="00240B69">
              <w:rPr>
                <w:color w:val="000000"/>
                <w:sz w:val="24"/>
                <w:szCs w:val="22"/>
              </w:rPr>
              <w:t xml:space="preserve">21.7, </w:t>
            </w:r>
            <w:r w:rsidRPr="00240B69">
              <w:rPr>
                <w:color w:val="000000"/>
                <w:sz w:val="24"/>
                <w:szCs w:val="22"/>
                <w:lang w:val="en-US"/>
              </w:rPr>
              <w:t>T</w:t>
            </w:r>
            <w:r w:rsidRPr="00240B69">
              <w:rPr>
                <w:color w:val="000000"/>
                <w:sz w:val="24"/>
                <w:szCs w:val="22"/>
              </w:rPr>
              <w:t xml:space="preserve">22.0, </w:t>
            </w:r>
            <w:r w:rsidRPr="00240B69">
              <w:rPr>
                <w:color w:val="000000"/>
                <w:sz w:val="24"/>
                <w:szCs w:val="22"/>
                <w:lang w:val="en-US"/>
              </w:rPr>
              <w:t>T</w:t>
            </w:r>
            <w:r w:rsidRPr="00240B69">
              <w:rPr>
                <w:color w:val="000000"/>
                <w:sz w:val="24"/>
                <w:szCs w:val="22"/>
              </w:rPr>
              <w:t xml:space="preserve">22.3, </w:t>
            </w:r>
            <w:r w:rsidRPr="00240B69">
              <w:rPr>
                <w:color w:val="000000"/>
                <w:sz w:val="24"/>
                <w:szCs w:val="22"/>
                <w:lang w:val="en-US"/>
              </w:rPr>
              <w:t>T</w:t>
            </w:r>
            <w:r w:rsidRPr="00240B69">
              <w:rPr>
                <w:color w:val="000000"/>
                <w:sz w:val="24"/>
                <w:szCs w:val="22"/>
              </w:rPr>
              <w:t xml:space="preserve">22.4, </w:t>
            </w:r>
            <w:r w:rsidRPr="00240B69">
              <w:rPr>
                <w:color w:val="000000"/>
                <w:sz w:val="24"/>
                <w:szCs w:val="22"/>
                <w:lang w:val="en-US"/>
              </w:rPr>
              <w:t>T</w:t>
            </w:r>
            <w:r w:rsidRPr="00240B69">
              <w:rPr>
                <w:color w:val="000000"/>
                <w:sz w:val="24"/>
                <w:szCs w:val="22"/>
              </w:rPr>
              <w:t xml:space="preserve">22.7, </w:t>
            </w:r>
            <w:r w:rsidRPr="00240B69">
              <w:rPr>
                <w:color w:val="000000"/>
                <w:sz w:val="24"/>
                <w:szCs w:val="22"/>
                <w:lang w:val="en-US"/>
              </w:rPr>
              <w:t>T</w:t>
            </w:r>
            <w:r w:rsidRPr="00240B69">
              <w:rPr>
                <w:color w:val="000000"/>
                <w:sz w:val="24"/>
                <w:szCs w:val="22"/>
              </w:rPr>
              <w:t xml:space="preserve">23.0, </w:t>
            </w:r>
            <w:r w:rsidRPr="00240B69">
              <w:rPr>
                <w:color w:val="000000"/>
                <w:sz w:val="24"/>
                <w:szCs w:val="22"/>
                <w:lang w:val="en-US"/>
              </w:rPr>
              <w:t>T</w:t>
            </w:r>
            <w:r w:rsidRPr="00240B69">
              <w:rPr>
                <w:color w:val="000000"/>
                <w:sz w:val="24"/>
                <w:szCs w:val="22"/>
              </w:rPr>
              <w:t xml:space="preserve">23.3, </w:t>
            </w:r>
            <w:r w:rsidRPr="00240B69">
              <w:rPr>
                <w:color w:val="000000"/>
                <w:sz w:val="24"/>
                <w:szCs w:val="22"/>
                <w:lang w:val="en-US"/>
              </w:rPr>
              <w:t>T</w:t>
            </w:r>
            <w:r w:rsidRPr="00240B69">
              <w:rPr>
                <w:color w:val="000000"/>
                <w:sz w:val="24"/>
                <w:szCs w:val="22"/>
              </w:rPr>
              <w:t xml:space="preserve">23.4, </w:t>
            </w:r>
            <w:r w:rsidRPr="00240B69">
              <w:rPr>
                <w:color w:val="000000"/>
                <w:sz w:val="24"/>
                <w:szCs w:val="22"/>
                <w:lang w:val="en-US"/>
              </w:rPr>
              <w:t>T</w:t>
            </w:r>
            <w:r w:rsidRPr="00240B69">
              <w:rPr>
                <w:color w:val="000000"/>
                <w:sz w:val="24"/>
                <w:szCs w:val="22"/>
              </w:rPr>
              <w:t xml:space="preserve">23.7, </w:t>
            </w:r>
            <w:r w:rsidRPr="00240B69">
              <w:rPr>
                <w:color w:val="000000"/>
                <w:sz w:val="24"/>
                <w:szCs w:val="22"/>
                <w:lang w:val="en-US"/>
              </w:rPr>
              <w:t>T</w:t>
            </w:r>
            <w:r w:rsidRPr="00240B69">
              <w:rPr>
                <w:color w:val="000000"/>
                <w:sz w:val="24"/>
                <w:szCs w:val="22"/>
              </w:rPr>
              <w:t xml:space="preserve">24.0, </w:t>
            </w:r>
            <w:r w:rsidRPr="00240B69">
              <w:rPr>
                <w:color w:val="000000"/>
                <w:sz w:val="24"/>
                <w:szCs w:val="22"/>
                <w:lang w:val="en-US"/>
              </w:rPr>
              <w:t>T</w:t>
            </w:r>
            <w:r w:rsidRPr="00240B69">
              <w:rPr>
                <w:color w:val="000000"/>
                <w:sz w:val="24"/>
                <w:szCs w:val="22"/>
              </w:rPr>
              <w:t xml:space="preserve">24.3, </w:t>
            </w:r>
            <w:r w:rsidRPr="00240B69">
              <w:rPr>
                <w:color w:val="000000"/>
                <w:sz w:val="24"/>
                <w:szCs w:val="22"/>
                <w:lang w:val="en-US"/>
              </w:rPr>
              <w:t>T</w:t>
            </w:r>
            <w:r w:rsidRPr="00240B69">
              <w:rPr>
                <w:color w:val="000000"/>
                <w:sz w:val="24"/>
                <w:szCs w:val="22"/>
              </w:rPr>
              <w:t xml:space="preserve">24.4, </w:t>
            </w:r>
            <w:r w:rsidRPr="00240B69">
              <w:rPr>
                <w:color w:val="000000"/>
                <w:sz w:val="24"/>
                <w:szCs w:val="22"/>
                <w:lang w:val="en-US"/>
              </w:rPr>
              <w:t>T</w:t>
            </w:r>
            <w:r w:rsidRPr="00240B69">
              <w:rPr>
                <w:color w:val="000000"/>
                <w:sz w:val="24"/>
                <w:szCs w:val="22"/>
              </w:rPr>
              <w:t xml:space="preserve">24.7, </w:t>
            </w:r>
            <w:r w:rsidRPr="00240B69">
              <w:rPr>
                <w:color w:val="000000"/>
                <w:sz w:val="24"/>
                <w:szCs w:val="22"/>
                <w:lang w:val="en-US"/>
              </w:rPr>
              <w:t>T</w:t>
            </w:r>
            <w:r w:rsidRPr="00240B69">
              <w:rPr>
                <w:color w:val="000000"/>
                <w:sz w:val="24"/>
                <w:szCs w:val="22"/>
              </w:rPr>
              <w:t xml:space="preserve">25.0, </w:t>
            </w:r>
            <w:r w:rsidRPr="00240B69">
              <w:rPr>
                <w:color w:val="000000"/>
                <w:sz w:val="24"/>
                <w:szCs w:val="22"/>
                <w:lang w:val="en-US"/>
              </w:rPr>
              <w:t>T</w:t>
            </w:r>
            <w:r w:rsidRPr="00240B69">
              <w:rPr>
                <w:color w:val="000000"/>
                <w:sz w:val="24"/>
                <w:szCs w:val="22"/>
              </w:rPr>
              <w:t xml:space="preserve">25.3, </w:t>
            </w:r>
            <w:r w:rsidRPr="00240B69">
              <w:rPr>
                <w:color w:val="000000"/>
                <w:sz w:val="24"/>
                <w:szCs w:val="22"/>
                <w:lang w:val="en-US"/>
              </w:rPr>
              <w:t>T</w:t>
            </w:r>
            <w:r w:rsidRPr="00240B69">
              <w:rPr>
                <w:color w:val="000000"/>
                <w:sz w:val="24"/>
                <w:szCs w:val="22"/>
              </w:rPr>
              <w:t xml:space="preserve">25.4, </w:t>
            </w:r>
            <w:r w:rsidRPr="00240B69">
              <w:rPr>
                <w:color w:val="000000"/>
                <w:sz w:val="24"/>
                <w:szCs w:val="22"/>
                <w:lang w:val="en-US"/>
              </w:rPr>
              <w:t>T</w:t>
            </w:r>
            <w:r w:rsidRPr="00240B69">
              <w:rPr>
                <w:color w:val="000000"/>
                <w:sz w:val="24"/>
                <w:szCs w:val="22"/>
              </w:rPr>
              <w:t>25.7, T29.0, T29.3, T29.4, T29.7, T30.3, T30.7</w:t>
            </w:r>
          </w:p>
        </w:tc>
        <w:tc>
          <w:tcPr>
            <w:tcW w:w="1701" w:type="dxa"/>
            <w:vAlign w:val="center"/>
            <w:hideMark/>
          </w:tcPr>
          <w:p w14:paraId="1D8DBC7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Т31.1, Т31.2, Т32.1, Т32.2</w:t>
            </w:r>
          </w:p>
        </w:tc>
      </w:tr>
      <w:tr w:rsidR="00240B69" w:rsidRPr="00240B69" w14:paraId="7B16C140" w14:textId="77777777" w:rsidTr="00797F76">
        <w:trPr>
          <w:trHeight w:val="20"/>
          <w:jc w:val="center"/>
        </w:trPr>
        <w:tc>
          <w:tcPr>
            <w:tcW w:w="1129" w:type="dxa"/>
            <w:vMerge/>
            <w:noWrap/>
            <w:vAlign w:val="center"/>
          </w:tcPr>
          <w:p w14:paraId="04CF63E8" w14:textId="77777777" w:rsidR="00240B69" w:rsidRPr="00240B69" w:rsidRDefault="00240B69" w:rsidP="00240B69">
            <w:pPr>
              <w:widowControl w:val="0"/>
              <w:autoSpaceDE w:val="0"/>
              <w:autoSpaceDN w:val="0"/>
              <w:spacing w:after="0"/>
              <w:jc w:val="center"/>
              <w:rPr>
                <w:color w:val="000000"/>
                <w:sz w:val="24"/>
                <w:szCs w:val="22"/>
              </w:rPr>
            </w:pPr>
          </w:p>
        </w:tc>
        <w:tc>
          <w:tcPr>
            <w:tcW w:w="1843" w:type="dxa"/>
            <w:vMerge/>
            <w:vAlign w:val="center"/>
          </w:tcPr>
          <w:p w14:paraId="2338719B" w14:textId="77777777" w:rsidR="00240B69" w:rsidRPr="00240B69" w:rsidRDefault="00240B69" w:rsidP="00240B69">
            <w:pPr>
              <w:widowControl w:val="0"/>
              <w:autoSpaceDE w:val="0"/>
              <w:autoSpaceDN w:val="0"/>
              <w:spacing w:after="0"/>
              <w:jc w:val="center"/>
              <w:rPr>
                <w:color w:val="000000"/>
                <w:sz w:val="24"/>
                <w:szCs w:val="22"/>
              </w:rPr>
            </w:pPr>
          </w:p>
        </w:tc>
        <w:tc>
          <w:tcPr>
            <w:tcW w:w="1985" w:type="dxa"/>
            <w:vAlign w:val="center"/>
          </w:tcPr>
          <w:p w14:paraId="476B153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Термические и химические ожоги внутренних органов</w:t>
            </w:r>
          </w:p>
        </w:tc>
        <w:tc>
          <w:tcPr>
            <w:tcW w:w="3260" w:type="dxa"/>
            <w:vAlign w:val="center"/>
          </w:tcPr>
          <w:p w14:paraId="721A750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T27.0, T27.1, T27.2, T27.3 T27.4, T27.5, T27.6, T27.7</w:t>
            </w:r>
          </w:p>
        </w:tc>
        <w:tc>
          <w:tcPr>
            <w:tcW w:w="1701" w:type="dxa"/>
            <w:vAlign w:val="center"/>
          </w:tcPr>
          <w:p w14:paraId="7C08DD17" w14:textId="77777777" w:rsidR="00240B69" w:rsidRPr="00240B69" w:rsidRDefault="00240B69" w:rsidP="00240B69">
            <w:pPr>
              <w:widowControl w:val="0"/>
              <w:autoSpaceDE w:val="0"/>
              <w:autoSpaceDN w:val="0"/>
              <w:spacing w:after="0"/>
              <w:jc w:val="center"/>
              <w:rPr>
                <w:color w:val="000000"/>
                <w:sz w:val="24"/>
                <w:szCs w:val="22"/>
              </w:rPr>
            </w:pPr>
          </w:p>
        </w:tc>
      </w:tr>
      <w:tr w:rsidR="00240B69" w:rsidRPr="00240B69" w14:paraId="67EAAF39" w14:textId="77777777" w:rsidTr="00797F76">
        <w:trPr>
          <w:trHeight w:val="2460"/>
          <w:jc w:val="center"/>
        </w:trPr>
        <w:tc>
          <w:tcPr>
            <w:tcW w:w="1129" w:type="dxa"/>
            <w:noWrap/>
            <w:vAlign w:val="center"/>
            <w:hideMark/>
          </w:tcPr>
          <w:p w14:paraId="3300A4D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lastRenderedPageBreak/>
              <w:t>st33.007</w:t>
            </w:r>
          </w:p>
        </w:tc>
        <w:tc>
          <w:tcPr>
            <w:tcW w:w="1843" w:type="dxa"/>
            <w:vAlign w:val="center"/>
          </w:tcPr>
          <w:p w14:paraId="3AC1B2C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Ожоги (уровень 5)</w:t>
            </w:r>
          </w:p>
        </w:tc>
        <w:tc>
          <w:tcPr>
            <w:tcW w:w="1985" w:type="dxa"/>
            <w:vAlign w:val="center"/>
            <w:hideMark/>
          </w:tcPr>
          <w:p w14:paraId="33F4B69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Лечение пострадавших с глубокими ожогами 3 ст. (площадью более 30%)</w:t>
            </w:r>
          </w:p>
        </w:tc>
        <w:tc>
          <w:tcPr>
            <w:tcW w:w="3260" w:type="dxa"/>
            <w:vAlign w:val="center"/>
            <w:hideMark/>
          </w:tcPr>
          <w:p w14:paraId="4E0CA19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lang w:val="en-US"/>
              </w:rPr>
              <w:t>T</w:t>
            </w:r>
            <w:r w:rsidRPr="00240B69">
              <w:rPr>
                <w:color w:val="000000"/>
                <w:sz w:val="24"/>
                <w:szCs w:val="22"/>
              </w:rPr>
              <w:t xml:space="preserve">20.0, </w:t>
            </w:r>
            <w:r w:rsidRPr="00240B69">
              <w:rPr>
                <w:color w:val="000000"/>
                <w:sz w:val="24"/>
                <w:szCs w:val="22"/>
                <w:lang w:val="en-US"/>
              </w:rPr>
              <w:t>T</w:t>
            </w:r>
            <w:r w:rsidRPr="00240B69">
              <w:rPr>
                <w:color w:val="000000"/>
                <w:sz w:val="24"/>
                <w:szCs w:val="22"/>
              </w:rPr>
              <w:t xml:space="preserve">20.3, </w:t>
            </w:r>
            <w:r w:rsidRPr="00240B69">
              <w:rPr>
                <w:color w:val="000000"/>
                <w:sz w:val="24"/>
                <w:szCs w:val="22"/>
                <w:lang w:val="en-US"/>
              </w:rPr>
              <w:t>T</w:t>
            </w:r>
            <w:r w:rsidRPr="00240B69">
              <w:rPr>
                <w:color w:val="000000"/>
                <w:sz w:val="24"/>
                <w:szCs w:val="22"/>
              </w:rPr>
              <w:t xml:space="preserve">20.4, </w:t>
            </w:r>
            <w:r w:rsidRPr="00240B69">
              <w:rPr>
                <w:color w:val="000000"/>
                <w:sz w:val="24"/>
                <w:szCs w:val="22"/>
                <w:lang w:val="en-US"/>
              </w:rPr>
              <w:t>T</w:t>
            </w:r>
            <w:r w:rsidRPr="00240B69">
              <w:rPr>
                <w:color w:val="000000"/>
                <w:sz w:val="24"/>
                <w:szCs w:val="22"/>
              </w:rPr>
              <w:t xml:space="preserve">20.7, </w:t>
            </w:r>
            <w:r w:rsidRPr="00240B69">
              <w:rPr>
                <w:color w:val="000000"/>
                <w:sz w:val="24"/>
                <w:szCs w:val="22"/>
                <w:lang w:val="en-US"/>
              </w:rPr>
              <w:t>T</w:t>
            </w:r>
            <w:r w:rsidRPr="00240B69">
              <w:rPr>
                <w:color w:val="000000"/>
                <w:sz w:val="24"/>
                <w:szCs w:val="22"/>
              </w:rPr>
              <w:t xml:space="preserve">21.0, </w:t>
            </w:r>
            <w:r w:rsidRPr="00240B69">
              <w:rPr>
                <w:color w:val="000000"/>
                <w:sz w:val="24"/>
                <w:szCs w:val="22"/>
                <w:lang w:val="en-US"/>
              </w:rPr>
              <w:t>T</w:t>
            </w:r>
            <w:r w:rsidRPr="00240B69">
              <w:rPr>
                <w:color w:val="000000"/>
                <w:sz w:val="24"/>
                <w:szCs w:val="22"/>
              </w:rPr>
              <w:t xml:space="preserve">21.3, </w:t>
            </w:r>
            <w:r w:rsidRPr="00240B69">
              <w:rPr>
                <w:color w:val="000000"/>
                <w:sz w:val="24"/>
                <w:szCs w:val="22"/>
                <w:lang w:val="en-US"/>
              </w:rPr>
              <w:t>T</w:t>
            </w:r>
            <w:r w:rsidRPr="00240B69">
              <w:rPr>
                <w:color w:val="000000"/>
                <w:sz w:val="24"/>
                <w:szCs w:val="22"/>
              </w:rPr>
              <w:t xml:space="preserve">21.4, </w:t>
            </w:r>
            <w:r w:rsidRPr="00240B69">
              <w:rPr>
                <w:color w:val="000000"/>
                <w:sz w:val="24"/>
                <w:szCs w:val="22"/>
                <w:lang w:val="en-US"/>
              </w:rPr>
              <w:t>T</w:t>
            </w:r>
            <w:r w:rsidRPr="00240B69">
              <w:rPr>
                <w:color w:val="000000"/>
                <w:sz w:val="24"/>
                <w:szCs w:val="22"/>
              </w:rPr>
              <w:t xml:space="preserve">21.7, </w:t>
            </w:r>
            <w:r w:rsidRPr="00240B69">
              <w:rPr>
                <w:color w:val="000000"/>
                <w:sz w:val="24"/>
                <w:szCs w:val="22"/>
                <w:lang w:val="en-US"/>
              </w:rPr>
              <w:t>T</w:t>
            </w:r>
            <w:r w:rsidRPr="00240B69">
              <w:rPr>
                <w:color w:val="000000"/>
                <w:sz w:val="24"/>
                <w:szCs w:val="22"/>
              </w:rPr>
              <w:t xml:space="preserve">22.0, </w:t>
            </w:r>
            <w:r w:rsidRPr="00240B69">
              <w:rPr>
                <w:color w:val="000000"/>
                <w:sz w:val="24"/>
                <w:szCs w:val="22"/>
                <w:lang w:val="en-US"/>
              </w:rPr>
              <w:t>T</w:t>
            </w:r>
            <w:r w:rsidRPr="00240B69">
              <w:rPr>
                <w:color w:val="000000"/>
                <w:sz w:val="24"/>
                <w:szCs w:val="22"/>
              </w:rPr>
              <w:t xml:space="preserve">22.3, </w:t>
            </w:r>
            <w:r w:rsidRPr="00240B69">
              <w:rPr>
                <w:color w:val="000000"/>
                <w:sz w:val="24"/>
                <w:szCs w:val="22"/>
                <w:lang w:val="en-US"/>
              </w:rPr>
              <w:t>T</w:t>
            </w:r>
            <w:r w:rsidRPr="00240B69">
              <w:rPr>
                <w:color w:val="000000"/>
                <w:sz w:val="24"/>
                <w:szCs w:val="22"/>
              </w:rPr>
              <w:t xml:space="preserve">22.4, </w:t>
            </w:r>
            <w:r w:rsidRPr="00240B69">
              <w:rPr>
                <w:color w:val="000000"/>
                <w:sz w:val="24"/>
                <w:szCs w:val="22"/>
                <w:lang w:val="en-US"/>
              </w:rPr>
              <w:t>T</w:t>
            </w:r>
            <w:r w:rsidRPr="00240B69">
              <w:rPr>
                <w:color w:val="000000"/>
                <w:sz w:val="24"/>
                <w:szCs w:val="22"/>
              </w:rPr>
              <w:t xml:space="preserve">22.7, </w:t>
            </w:r>
            <w:r w:rsidRPr="00240B69">
              <w:rPr>
                <w:color w:val="000000"/>
                <w:sz w:val="24"/>
                <w:szCs w:val="22"/>
                <w:lang w:val="en-US"/>
              </w:rPr>
              <w:t>T</w:t>
            </w:r>
            <w:r w:rsidRPr="00240B69">
              <w:rPr>
                <w:color w:val="000000"/>
                <w:sz w:val="24"/>
                <w:szCs w:val="22"/>
              </w:rPr>
              <w:t xml:space="preserve">23.0, </w:t>
            </w:r>
            <w:r w:rsidRPr="00240B69">
              <w:rPr>
                <w:color w:val="000000"/>
                <w:sz w:val="24"/>
                <w:szCs w:val="22"/>
                <w:lang w:val="en-US"/>
              </w:rPr>
              <w:t>T</w:t>
            </w:r>
            <w:r w:rsidRPr="00240B69">
              <w:rPr>
                <w:color w:val="000000"/>
                <w:sz w:val="24"/>
                <w:szCs w:val="22"/>
              </w:rPr>
              <w:t xml:space="preserve">23.3, </w:t>
            </w:r>
            <w:r w:rsidRPr="00240B69">
              <w:rPr>
                <w:color w:val="000000"/>
                <w:sz w:val="24"/>
                <w:szCs w:val="22"/>
                <w:lang w:val="en-US"/>
              </w:rPr>
              <w:t>T</w:t>
            </w:r>
            <w:r w:rsidRPr="00240B69">
              <w:rPr>
                <w:color w:val="000000"/>
                <w:sz w:val="24"/>
                <w:szCs w:val="22"/>
              </w:rPr>
              <w:t xml:space="preserve">23.4, </w:t>
            </w:r>
            <w:r w:rsidRPr="00240B69">
              <w:rPr>
                <w:color w:val="000000"/>
                <w:sz w:val="24"/>
                <w:szCs w:val="22"/>
                <w:lang w:val="en-US"/>
              </w:rPr>
              <w:t>T</w:t>
            </w:r>
            <w:r w:rsidRPr="00240B69">
              <w:rPr>
                <w:color w:val="000000"/>
                <w:sz w:val="24"/>
                <w:szCs w:val="22"/>
              </w:rPr>
              <w:t xml:space="preserve">23.7, </w:t>
            </w:r>
            <w:r w:rsidRPr="00240B69">
              <w:rPr>
                <w:color w:val="000000"/>
                <w:sz w:val="24"/>
                <w:szCs w:val="22"/>
                <w:lang w:val="en-US"/>
              </w:rPr>
              <w:t>T</w:t>
            </w:r>
            <w:r w:rsidRPr="00240B69">
              <w:rPr>
                <w:color w:val="000000"/>
                <w:sz w:val="24"/>
                <w:szCs w:val="22"/>
              </w:rPr>
              <w:t xml:space="preserve">24.0, </w:t>
            </w:r>
            <w:r w:rsidRPr="00240B69">
              <w:rPr>
                <w:color w:val="000000"/>
                <w:sz w:val="24"/>
                <w:szCs w:val="22"/>
                <w:lang w:val="en-US"/>
              </w:rPr>
              <w:t>T</w:t>
            </w:r>
            <w:r w:rsidRPr="00240B69">
              <w:rPr>
                <w:color w:val="000000"/>
                <w:sz w:val="24"/>
                <w:szCs w:val="22"/>
              </w:rPr>
              <w:t xml:space="preserve">24.3, </w:t>
            </w:r>
            <w:r w:rsidRPr="00240B69">
              <w:rPr>
                <w:color w:val="000000"/>
                <w:sz w:val="24"/>
                <w:szCs w:val="22"/>
                <w:lang w:val="en-US"/>
              </w:rPr>
              <w:t>T</w:t>
            </w:r>
            <w:r w:rsidRPr="00240B69">
              <w:rPr>
                <w:color w:val="000000"/>
                <w:sz w:val="24"/>
                <w:szCs w:val="22"/>
              </w:rPr>
              <w:t xml:space="preserve">24.4, </w:t>
            </w:r>
            <w:r w:rsidRPr="00240B69">
              <w:rPr>
                <w:color w:val="000000"/>
                <w:sz w:val="24"/>
                <w:szCs w:val="22"/>
                <w:lang w:val="en-US"/>
              </w:rPr>
              <w:t>T</w:t>
            </w:r>
            <w:r w:rsidRPr="00240B69">
              <w:rPr>
                <w:color w:val="000000"/>
                <w:sz w:val="24"/>
                <w:szCs w:val="22"/>
              </w:rPr>
              <w:t xml:space="preserve">24.7, </w:t>
            </w:r>
            <w:r w:rsidRPr="00240B69">
              <w:rPr>
                <w:color w:val="000000"/>
                <w:sz w:val="24"/>
                <w:szCs w:val="22"/>
                <w:lang w:val="en-US"/>
              </w:rPr>
              <w:t>T</w:t>
            </w:r>
            <w:r w:rsidRPr="00240B69">
              <w:rPr>
                <w:color w:val="000000"/>
                <w:sz w:val="24"/>
                <w:szCs w:val="22"/>
              </w:rPr>
              <w:t xml:space="preserve">25.0, </w:t>
            </w:r>
            <w:r w:rsidRPr="00240B69">
              <w:rPr>
                <w:color w:val="000000"/>
                <w:sz w:val="24"/>
                <w:szCs w:val="22"/>
                <w:lang w:val="en-US"/>
              </w:rPr>
              <w:t>T</w:t>
            </w:r>
            <w:r w:rsidRPr="00240B69">
              <w:rPr>
                <w:color w:val="000000"/>
                <w:sz w:val="24"/>
                <w:szCs w:val="22"/>
              </w:rPr>
              <w:t xml:space="preserve">25.3, </w:t>
            </w:r>
            <w:r w:rsidRPr="00240B69">
              <w:rPr>
                <w:color w:val="000000"/>
                <w:sz w:val="24"/>
                <w:szCs w:val="22"/>
                <w:lang w:val="en-US"/>
              </w:rPr>
              <w:t>T</w:t>
            </w:r>
            <w:r w:rsidRPr="00240B69">
              <w:rPr>
                <w:color w:val="000000"/>
                <w:sz w:val="24"/>
                <w:szCs w:val="22"/>
              </w:rPr>
              <w:t xml:space="preserve">25.4, </w:t>
            </w:r>
            <w:r w:rsidRPr="00240B69">
              <w:rPr>
                <w:color w:val="000000"/>
                <w:sz w:val="24"/>
                <w:szCs w:val="22"/>
                <w:lang w:val="en-US"/>
              </w:rPr>
              <w:t>T</w:t>
            </w:r>
            <w:r w:rsidRPr="00240B69">
              <w:rPr>
                <w:color w:val="000000"/>
                <w:sz w:val="24"/>
                <w:szCs w:val="22"/>
              </w:rPr>
              <w:t>25.7, T29.0, T29.3, T29.4, T29.7, T30.3, T30.7</w:t>
            </w:r>
          </w:p>
        </w:tc>
        <w:tc>
          <w:tcPr>
            <w:tcW w:w="1701" w:type="dxa"/>
            <w:vAlign w:val="center"/>
            <w:hideMark/>
          </w:tcPr>
          <w:p w14:paraId="559FA0D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Т31.3, Т31.4, Т31.5, Т31.6, Т31.7, Т31.8, Т31.9, Т32.3, Т32.4, Т32.5, Т32.6, Т32.7, Т32.8, Т32.9</w:t>
            </w:r>
          </w:p>
        </w:tc>
      </w:tr>
    </w:tbl>
    <w:p w14:paraId="31510A5B" w14:textId="77777777" w:rsidR="00240B69" w:rsidRPr="00240B69" w:rsidRDefault="00240B69" w:rsidP="00240B69">
      <w:pPr>
        <w:widowControl w:val="0"/>
        <w:autoSpaceDE w:val="0"/>
        <w:autoSpaceDN w:val="0"/>
        <w:spacing w:after="0"/>
        <w:jc w:val="both"/>
        <w:rPr>
          <w:color w:val="000000"/>
          <w:szCs w:val="22"/>
        </w:rPr>
      </w:pPr>
    </w:p>
    <w:p w14:paraId="0D07071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Исключением являются ожоги дыхательной системы (коды МКБ-10), </w:t>
      </w:r>
      <w:r w:rsidRPr="00240B69">
        <w:rPr>
          <w:color w:val="000000"/>
          <w:szCs w:val="22"/>
        </w:rPr>
        <w:br/>
        <w:t>при наличии которых случай относится к КСГ st33.006 «Ожоги (уровень 4)» независимо от степени и площади ожога туловища.</w:t>
      </w:r>
    </w:p>
    <w:p w14:paraId="61A7185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Ожоги других внутренних органов относятся к КСГ иных профилей, например:</w:t>
      </w:r>
    </w:p>
    <w:p w14:paraId="625E143A" w14:textId="77777777" w:rsidR="00240B69" w:rsidRPr="00240B69" w:rsidRDefault="00240B69" w:rsidP="00240B69">
      <w:pPr>
        <w:widowControl w:val="0"/>
        <w:autoSpaceDE w:val="0"/>
        <w:autoSpaceDN w:val="0"/>
        <w:spacing w:after="0"/>
        <w:jc w:val="both"/>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3321"/>
        <w:gridCol w:w="1037"/>
        <w:gridCol w:w="4409"/>
      </w:tblGrid>
      <w:tr w:rsidR="00240B69" w:rsidRPr="00240B69" w14:paraId="2995E2BA" w14:textId="77777777" w:rsidTr="00797F76">
        <w:trPr>
          <w:trHeight w:val="288"/>
          <w:jc w:val="center"/>
        </w:trPr>
        <w:tc>
          <w:tcPr>
            <w:tcW w:w="1037" w:type="dxa"/>
            <w:vAlign w:val="center"/>
            <w:hideMark/>
          </w:tcPr>
          <w:p w14:paraId="4E3AE59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T28.5</w:t>
            </w:r>
          </w:p>
        </w:tc>
        <w:tc>
          <w:tcPr>
            <w:tcW w:w="3490" w:type="dxa"/>
            <w:vAlign w:val="center"/>
            <w:hideMark/>
          </w:tcPr>
          <w:p w14:paraId="44878B2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Химический ожог рта и глотки</w:t>
            </w:r>
          </w:p>
        </w:tc>
        <w:tc>
          <w:tcPr>
            <w:tcW w:w="576" w:type="dxa"/>
            <w:vAlign w:val="center"/>
          </w:tcPr>
          <w:p w14:paraId="1EF15BB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st27.004</w:t>
            </w:r>
          </w:p>
        </w:tc>
        <w:tc>
          <w:tcPr>
            <w:tcW w:w="4678" w:type="dxa"/>
            <w:vAlign w:val="center"/>
          </w:tcPr>
          <w:p w14:paraId="2C573B9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органов пищеварения, взрослые</w:t>
            </w:r>
          </w:p>
        </w:tc>
      </w:tr>
      <w:tr w:rsidR="00240B69" w:rsidRPr="00240B69" w14:paraId="309C985E" w14:textId="77777777" w:rsidTr="00797F76">
        <w:trPr>
          <w:trHeight w:val="288"/>
          <w:jc w:val="center"/>
        </w:trPr>
        <w:tc>
          <w:tcPr>
            <w:tcW w:w="1037" w:type="dxa"/>
            <w:vAlign w:val="center"/>
            <w:hideMark/>
          </w:tcPr>
          <w:p w14:paraId="7627CF5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T28.5</w:t>
            </w:r>
          </w:p>
        </w:tc>
        <w:tc>
          <w:tcPr>
            <w:tcW w:w="3490" w:type="dxa"/>
            <w:vAlign w:val="center"/>
            <w:hideMark/>
          </w:tcPr>
          <w:p w14:paraId="704AFBC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Химический ожог рта и глотки</w:t>
            </w:r>
          </w:p>
        </w:tc>
        <w:tc>
          <w:tcPr>
            <w:tcW w:w="576" w:type="dxa"/>
            <w:vAlign w:val="center"/>
          </w:tcPr>
          <w:p w14:paraId="07AAB93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st22.002</w:t>
            </w:r>
          </w:p>
        </w:tc>
        <w:tc>
          <w:tcPr>
            <w:tcW w:w="4678" w:type="dxa"/>
            <w:vAlign w:val="center"/>
          </w:tcPr>
          <w:p w14:paraId="3B9079C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органов пищеварения, дети</w:t>
            </w:r>
          </w:p>
        </w:tc>
      </w:tr>
      <w:tr w:rsidR="00240B69" w:rsidRPr="00240B69" w14:paraId="7883FDB9" w14:textId="77777777" w:rsidTr="00797F76">
        <w:trPr>
          <w:trHeight w:val="288"/>
          <w:jc w:val="center"/>
        </w:trPr>
        <w:tc>
          <w:tcPr>
            <w:tcW w:w="1037" w:type="dxa"/>
            <w:vAlign w:val="center"/>
            <w:hideMark/>
          </w:tcPr>
          <w:p w14:paraId="028E162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T28.0</w:t>
            </w:r>
          </w:p>
        </w:tc>
        <w:tc>
          <w:tcPr>
            <w:tcW w:w="3490" w:type="dxa"/>
            <w:vAlign w:val="center"/>
            <w:hideMark/>
          </w:tcPr>
          <w:p w14:paraId="1FF4C55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Термический ожог рта и глотки</w:t>
            </w:r>
          </w:p>
        </w:tc>
        <w:tc>
          <w:tcPr>
            <w:tcW w:w="576" w:type="dxa"/>
            <w:vAlign w:val="center"/>
          </w:tcPr>
          <w:p w14:paraId="0C44498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st27.004</w:t>
            </w:r>
          </w:p>
        </w:tc>
        <w:tc>
          <w:tcPr>
            <w:tcW w:w="4678" w:type="dxa"/>
            <w:vAlign w:val="center"/>
          </w:tcPr>
          <w:p w14:paraId="32C6324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органов пищеварения, взрослые</w:t>
            </w:r>
          </w:p>
        </w:tc>
      </w:tr>
      <w:tr w:rsidR="00240B69" w:rsidRPr="00240B69" w14:paraId="15022394" w14:textId="77777777" w:rsidTr="00797F76">
        <w:trPr>
          <w:trHeight w:val="288"/>
          <w:jc w:val="center"/>
        </w:trPr>
        <w:tc>
          <w:tcPr>
            <w:tcW w:w="1037" w:type="dxa"/>
            <w:vAlign w:val="center"/>
            <w:hideMark/>
          </w:tcPr>
          <w:p w14:paraId="7AA98EE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T28.0</w:t>
            </w:r>
          </w:p>
        </w:tc>
        <w:tc>
          <w:tcPr>
            <w:tcW w:w="3490" w:type="dxa"/>
            <w:vAlign w:val="center"/>
            <w:hideMark/>
          </w:tcPr>
          <w:p w14:paraId="55DD098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Термический ожог рта и глотки</w:t>
            </w:r>
          </w:p>
        </w:tc>
        <w:tc>
          <w:tcPr>
            <w:tcW w:w="576" w:type="dxa"/>
            <w:vAlign w:val="center"/>
          </w:tcPr>
          <w:p w14:paraId="1BC2EAB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st22.002</w:t>
            </w:r>
          </w:p>
        </w:tc>
        <w:tc>
          <w:tcPr>
            <w:tcW w:w="4678" w:type="dxa"/>
            <w:vAlign w:val="center"/>
          </w:tcPr>
          <w:p w14:paraId="1FB244B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Другие болезни органов пищеварения, дети</w:t>
            </w:r>
          </w:p>
        </w:tc>
      </w:tr>
    </w:tbl>
    <w:p w14:paraId="0E1BA01D" w14:textId="77777777" w:rsidR="00240B69" w:rsidRPr="00240B69" w:rsidRDefault="00240B69" w:rsidP="00240B69">
      <w:pPr>
        <w:widowControl w:val="0"/>
        <w:autoSpaceDE w:val="0"/>
        <w:autoSpaceDN w:val="0"/>
        <w:spacing w:after="0"/>
        <w:jc w:val="both"/>
        <w:rPr>
          <w:color w:val="000000"/>
          <w:szCs w:val="22"/>
        </w:rPr>
      </w:pPr>
    </w:p>
    <w:p w14:paraId="54DA269D"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15. Лекарственная терапия с применением генно-инженерных биологических препаратов и селективных иммунодепрессантов и ингибиторов янус-киназ</w:t>
      </w:r>
    </w:p>
    <w:p w14:paraId="50084A13"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p>
    <w:p w14:paraId="690E8A19" w14:textId="77777777" w:rsidR="00240B69" w:rsidRPr="00240B69" w:rsidRDefault="00240B69" w:rsidP="00240B69">
      <w:pPr>
        <w:spacing w:after="0" w:line="360" w:lineRule="auto"/>
        <w:jc w:val="both"/>
        <w:rPr>
          <w:sz w:val="8"/>
          <w:szCs w:val="8"/>
        </w:rPr>
      </w:pPr>
    </w:p>
    <w:p w14:paraId="6DD4E10F"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15.1. Особенности формирования КСГ st36.028-st36.047 и ds36.015-ds36.034 «Лечение с применением генно-инженерных биологических препаратов и селективных иммунодепрессантов и ингибиторов янус-киназ  (уровни 1-20)»</w:t>
      </w:r>
    </w:p>
    <w:p w14:paraId="1ACADF95" w14:textId="77777777" w:rsidR="00240B69" w:rsidRPr="00240B69" w:rsidRDefault="00240B69" w:rsidP="00240B69">
      <w:pPr>
        <w:widowControl w:val="0"/>
        <w:autoSpaceDE w:val="0"/>
        <w:autoSpaceDN w:val="0"/>
        <w:spacing w:after="0"/>
        <w:jc w:val="both"/>
        <w:rPr>
          <w:color w:val="000000"/>
          <w:szCs w:val="22"/>
        </w:rPr>
      </w:pPr>
    </w:p>
    <w:p w14:paraId="73F01697"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данным КСГ производится по комбинации иного классификационного критерия из диапазона «gsh001»-«gsh175»,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w:t>
      </w:r>
    </w:p>
    <w:p w14:paraId="5C9F994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Код возраста «6» применяется в случае, если схема лекарственной терапии назначается только пациентам старше 18 лет, а код возраста «5» в случае, если 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 при этом случаи лечения с применением данных схем могут быть отнесены к разным КСГ в зависимости от возраста пациента. Код возраста не указан для схем, применение которых возможно у детей и взрослых, </w:t>
      </w:r>
      <w:r w:rsidRPr="00240B69">
        <w:rPr>
          <w:color w:val="000000"/>
          <w:szCs w:val="22"/>
        </w:rPr>
        <w:lastRenderedPageBreak/>
        <w:t>при этом оплата не зависит от возраста пациента. Периодичность подачи счетов на оплату случаев госпитализации при лечении одного пациента по КСГ st36.028-</w:t>
      </w:r>
      <w:r w:rsidRPr="00240B69">
        <w:rPr>
          <w:color w:val="000000"/>
          <w:szCs w:val="22"/>
          <w:lang w:val="en-US"/>
        </w:rPr>
        <w:t>st</w:t>
      </w:r>
      <w:r w:rsidRPr="00240B69">
        <w:rPr>
          <w:color w:val="000000"/>
          <w:szCs w:val="22"/>
        </w:rPr>
        <w:t>36.047 и ds36.015-</w:t>
      </w:r>
      <w:r w:rsidRPr="00240B69">
        <w:rPr>
          <w:color w:val="000000"/>
          <w:szCs w:val="22"/>
          <w:lang w:val="en-US"/>
        </w:rPr>
        <w:t>ds</w:t>
      </w:r>
      <w:r w:rsidRPr="00240B69">
        <w:rPr>
          <w:color w:val="000000"/>
          <w:szCs w:val="22"/>
        </w:rPr>
        <w:t>36.034</w:t>
      </w:r>
      <w:r w:rsidRPr="00240B69">
        <w:rPr>
          <w:b/>
          <w:color w:val="000000"/>
          <w:szCs w:val="22"/>
        </w:rPr>
        <w:t xml:space="preserve"> </w:t>
      </w:r>
      <w:r w:rsidRPr="00240B69">
        <w:rPr>
          <w:color w:val="000000"/>
          <w:szCs w:val="22"/>
        </w:rPr>
        <w:t>определяется инструкцией к лекарственному препарату и клиническими рекомендациями по соответствующей нозологии.</w:t>
      </w:r>
    </w:p>
    <w:p w14:paraId="71C87E3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и ингибиторов янус-киназ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прерванности, в случае длительности госпитализации менее 3-х дней. </w:t>
      </w:r>
    </w:p>
    <w:p w14:paraId="339F68D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14:paraId="0584C337" w14:textId="77777777" w:rsidR="00240B69" w:rsidRPr="00240B69" w:rsidRDefault="00240B69" w:rsidP="00240B69">
      <w:pPr>
        <w:widowControl w:val="0"/>
        <w:autoSpaceDE w:val="0"/>
        <w:autoSpaceDN w:val="0"/>
        <w:spacing w:after="0"/>
        <w:ind w:firstLine="567"/>
        <w:jc w:val="center"/>
        <w:rPr>
          <w:color w:val="000000"/>
          <w:szCs w:val="22"/>
        </w:rPr>
      </w:pPr>
    </w:p>
    <w:p w14:paraId="5141CBAD"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15.2. Особенности формирования КСГ st36.027 и ds36.014 «Лечение с применением генно-инженерных биологических препаратов и селективных иммунодепрессантов и ингибиторов янус-киназ (инициация)»</w:t>
      </w:r>
    </w:p>
    <w:p w14:paraId="642F9C9D" w14:textId="77777777" w:rsidR="00240B69" w:rsidRPr="00240B69" w:rsidRDefault="00240B69" w:rsidP="00240B69">
      <w:pPr>
        <w:widowControl w:val="0"/>
        <w:autoSpaceDE w:val="0"/>
        <w:autoSpaceDN w:val="0"/>
        <w:spacing w:after="0"/>
        <w:ind w:firstLine="567"/>
        <w:jc w:val="both"/>
        <w:rPr>
          <w:color w:val="000000"/>
          <w:szCs w:val="22"/>
        </w:rPr>
      </w:pPr>
    </w:p>
    <w:p w14:paraId="11981B0A"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14:paraId="1352069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Необходимо отметить, что поликомпонентная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14:paraId="4CD4361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данным КСГ производится по следующим комбинациям:</w:t>
      </w:r>
    </w:p>
    <w:p w14:paraId="042BB24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янус-киназ;</w:t>
      </w:r>
    </w:p>
    <w:p w14:paraId="1B63F25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   - кода МКБ-10, кода возраста «6» (старше 18 лет) и кода иного классификационного критерия «inс», соответствующего терапии с инициацией или заменой селективных иммунодепрессантов или ингибиторов янус-киназ;</w:t>
      </w:r>
    </w:p>
    <w:p w14:paraId="6453C5B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 или ингибиторов янус-киназ.</w:t>
      </w:r>
    </w:p>
    <w:p w14:paraId="7CD4274F" w14:textId="77777777" w:rsidR="00240B69" w:rsidRPr="00240B69" w:rsidRDefault="00240B69" w:rsidP="00240B69">
      <w:pPr>
        <w:widowControl w:val="0"/>
        <w:autoSpaceDE w:val="0"/>
        <w:autoSpaceDN w:val="0"/>
        <w:spacing w:after="0"/>
        <w:ind w:firstLine="567"/>
        <w:jc w:val="both"/>
        <w:rPr>
          <w:color w:val="000000"/>
          <w:szCs w:val="22"/>
        </w:rPr>
      </w:pPr>
    </w:p>
    <w:p w14:paraId="71F5063F"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 xml:space="preserve">16. Особенности формирования КСГ st36.025, </w:t>
      </w:r>
      <w:r w:rsidRPr="00240B69">
        <w:rPr>
          <w:rFonts w:eastAsia="Times New Roman"/>
          <w:b/>
          <w:color w:val="000000"/>
          <w:szCs w:val="24"/>
          <w:lang w:val="en-US"/>
        </w:rPr>
        <w:t>st</w:t>
      </w:r>
      <w:r w:rsidRPr="00240B69">
        <w:rPr>
          <w:rFonts w:eastAsia="Times New Roman"/>
          <w:b/>
          <w:color w:val="000000"/>
          <w:szCs w:val="24"/>
        </w:rPr>
        <w:t xml:space="preserve">36.026 и ds36.012, </w:t>
      </w:r>
      <w:r w:rsidRPr="00240B69">
        <w:rPr>
          <w:rFonts w:eastAsia="Times New Roman"/>
          <w:b/>
          <w:color w:val="000000"/>
          <w:szCs w:val="24"/>
          <w:lang w:val="en-US"/>
        </w:rPr>
        <w:t>ds</w:t>
      </w:r>
      <w:r w:rsidRPr="00240B69">
        <w:rPr>
          <w:rFonts w:eastAsia="Times New Roman"/>
          <w:b/>
          <w:color w:val="000000"/>
          <w:szCs w:val="24"/>
        </w:rPr>
        <w:t>36.013 «Проведение иммунизации против респираторно-синцитиальной вирусной инфекции»</w:t>
      </w:r>
    </w:p>
    <w:p w14:paraId="5FFD852A" w14:textId="77777777" w:rsidR="00240B69" w:rsidRPr="00240B69" w:rsidRDefault="00240B69" w:rsidP="00240B69">
      <w:pPr>
        <w:widowControl w:val="0"/>
        <w:autoSpaceDE w:val="0"/>
        <w:autoSpaceDN w:val="0"/>
        <w:spacing w:after="0"/>
        <w:ind w:firstLine="567"/>
        <w:contextualSpacing/>
        <w:jc w:val="both"/>
        <w:rPr>
          <w:color w:val="000000"/>
          <w:szCs w:val="22"/>
        </w:rPr>
      </w:pPr>
    </w:p>
    <w:p w14:paraId="1BEA73DA" w14:textId="77777777" w:rsidR="00240B69" w:rsidRPr="00240B69" w:rsidRDefault="00240B69" w:rsidP="00240B69">
      <w:pPr>
        <w:widowControl w:val="0"/>
        <w:autoSpaceDE w:val="0"/>
        <w:autoSpaceDN w:val="0"/>
        <w:spacing w:after="0"/>
        <w:ind w:firstLine="567"/>
        <w:contextualSpacing/>
        <w:jc w:val="both"/>
        <w:rPr>
          <w:szCs w:val="22"/>
        </w:rPr>
      </w:pPr>
      <w:r w:rsidRPr="00240B69">
        <w:rPr>
          <w:szCs w:val="22"/>
        </w:rPr>
        <w:t xml:space="preserve">Оплата случаев иммунизации против респираторно-синцитиальной вирусной </w:t>
      </w:r>
      <w:r w:rsidRPr="00240B69">
        <w:rPr>
          <w:szCs w:val="22"/>
        </w:rPr>
        <w:lastRenderedPageBreak/>
        <w:t>(РСВ)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p>
    <w:p w14:paraId="0C6B32A3" w14:textId="77777777" w:rsidR="00240B69" w:rsidRPr="00240B69" w:rsidRDefault="00240B69" w:rsidP="00240B69">
      <w:pPr>
        <w:widowControl w:val="0"/>
        <w:numPr>
          <w:ilvl w:val="0"/>
          <w:numId w:val="5"/>
        </w:numPr>
        <w:autoSpaceDE w:val="0"/>
        <w:autoSpaceDN w:val="0"/>
        <w:spacing w:after="0" w:line="259" w:lineRule="auto"/>
        <w:ind w:left="357" w:firstLine="0"/>
        <w:contextualSpacing/>
        <w:jc w:val="both"/>
        <w:rPr>
          <w:szCs w:val="22"/>
        </w:rPr>
      </w:pPr>
      <w:r w:rsidRPr="00240B69">
        <w:rPr>
          <w:szCs w:val="22"/>
        </w:rPr>
        <w:t>irs1 «паливизумаб (1 введение) в рамках проведения иммунизации против респираторно-синцитиальной вирусной инфекции (дети до 2-х месяцев, включительно)»;</w:t>
      </w:r>
    </w:p>
    <w:p w14:paraId="078252C9" w14:textId="77777777" w:rsidR="00240B69" w:rsidRPr="00240B69" w:rsidRDefault="00240B69" w:rsidP="00240B69">
      <w:pPr>
        <w:widowControl w:val="0"/>
        <w:numPr>
          <w:ilvl w:val="0"/>
          <w:numId w:val="5"/>
        </w:numPr>
        <w:autoSpaceDE w:val="0"/>
        <w:autoSpaceDN w:val="0"/>
        <w:spacing w:after="0" w:line="259" w:lineRule="auto"/>
        <w:ind w:left="357" w:firstLine="0"/>
        <w:contextualSpacing/>
        <w:jc w:val="both"/>
        <w:rPr>
          <w:szCs w:val="22"/>
        </w:rPr>
      </w:pPr>
      <w:r w:rsidRPr="00240B69">
        <w:rPr>
          <w:szCs w:val="22"/>
        </w:rPr>
        <w:t>irs2 «паливизумаб (1 введение) в рамках проведения иммунизации против респираторно-синцитиальной вирусной инфекции (дети старше 2-х месяцев)».</w:t>
      </w:r>
    </w:p>
    <w:p w14:paraId="2DAEAC02" w14:textId="77777777" w:rsidR="00240B69" w:rsidRPr="00240B69" w:rsidRDefault="00240B69" w:rsidP="00240B69">
      <w:pPr>
        <w:widowControl w:val="0"/>
        <w:autoSpaceDE w:val="0"/>
        <w:autoSpaceDN w:val="0"/>
        <w:spacing w:after="0"/>
        <w:ind w:firstLine="567"/>
        <w:contextualSpacing/>
        <w:jc w:val="both"/>
        <w:rPr>
          <w:szCs w:val="22"/>
        </w:rPr>
      </w:pPr>
      <w:r w:rsidRPr="00240B69">
        <w:rPr>
          <w:szCs w:val="22"/>
        </w:rP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w:t>
      </w:r>
      <w:r w:rsidRPr="00240B69">
        <w:rPr>
          <w:szCs w:val="22"/>
          <w:lang w:val="en-US"/>
        </w:rPr>
        <w:t>irs</w:t>
      </w:r>
      <w:r w:rsidRPr="00240B69">
        <w:rPr>
          <w:szCs w:val="22"/>
        </w:rPr>
        <w:t>1», соответствующего одному введению паливизумаба в рамках проведения иммунизации против РСВ инфекции для детей до 2-х месяцев (включительно) или «</w:t>
      </w:r>
      <w:r w:rsidRPr="00240B69">
        <w:rPr>
          <w:szCs w:val="22"/>
          <w:lang w:val="en-US"/>
        </w:rPr>
        <w:t>irs</w:t>
      </w:r>
      <w:r w:rsidRPr="00240B69">
        <w:rPr>
          <w:szCs w:val="22"/>
        </w:rPr>
        <w:t>2», соответствующего одному введению паливизумаба в рамках проведения иммунизации против РСВ инфекции для детей старше 2-х месяцев.</w:t>
      </w:r>
    </w:p>
    <w:p w14:paraId="21098B0A" w14:textId="77777777" w:rsidR="00240B69" w:rsidRPr="00240B69" w:rsidRDefault="00240B69" w:rsidP="00240B69">
      <w:pPr>
        <w:widowControl w:val="0"/>
        <w:autoSpaceDE w:val="0"/>
        <w:autoSpaceDN w:val="0"/>
        <w:spacing w:after="0"/>
        <w:ind w:firstLine="567"/>
        <w:jc w:val="both"/>
        <w:rPr>
          <w:szCs w:val="22"/>
        </w:rPr>
      </w:pPr>
      <w:r w:rsidRPr="00240B69">
        <w:rPr>
          <w:szCs w:val="22"/>
        </w:rPr>
        <w:t xml:space="preserve">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или ВМП по профилям «неонатология», «детская хирургия в период новорожденности», </w:t>
      </w:r>
      <w:r w:rsidRPr="00240B69">
        <w:rPr>
          <w:color w:val="000000"/>
          <w:szCs w:val="22"/>
        </w:rPr>
        <w:t xml:space="preserve">«офтальмология», «сердечно-сосудистая хирургия», «педиатрия», «торакальная хирургия» </w:t>
      </w:r>
      <w:r w:rsidRPr="00240B69">
        <w:rPr>
          <w:szCs w:val="22"/>
        </w:rPr>
        <w:t>для случаев госпитализации по поводу лечения нарушений, возникающих в перинатальном периоде, являющихся в том числе показанием к иммунизации.</w:t>
      </w:r>
    </w:p>
    <w:p w14:paraId="0627CEF6" w14:textId="77777777" w:rsidR="00240B69" w:rsidRPr="00240B69" w:rsidRDefault="00240B69" w:rsidP="00240B69">
      <w:pPr>
        <w:widowControl w:val="0"/>
        <w:autoSpaceDE w:val="0"/>
        <w:autoSpaceDN w:val="0"/>
        <w:spacing w:after="0"/>
        <w:ind w:firstLine="709"/>
        <w:jc w:val="both"/>
        <w:rPr>
          <w:szCs w:val="22"/>
        </w:rPr>
      </w:pPr>
      <w:r w:rsidRPr="00240B69">
        <w:rPr>
          <w:szCs w:val="22"/>
        </w:rPr>
        <w:t>Если иммунизация против респираторно-синцитиальной вирусной инфекции оплачивается в сочетании с другой КСГ, то случай следует кодировать с указанием диагноза Z25.8 «Необходимость иммунизации против другой уточненной одной вирусной болезни» в качестве дополнительного диагноза, кодом возраста «4» (от 0 дней до 2 лет) и коду иного классификационного критерия «</w:t>
      </w:r>
      <w:r w:rsidRPr="00240B69">
        <w:rPr>
          <w:szCs w:val="22"/>
          <w:lang w:val="en-US"/>
        </w:rPr>
        <w:t>irs</w:t>
      </w:r>
      <w:r w:rsidRPr="00240B69">
        <w:rPr>
          <w:szCs w:val="22"/>
        </w:rPr>
        <w:t>1» или «</w:t>
      </w:r>
      <w:r w:rsidRPr="00240B69">
        <w:rPr>
          <w:szCs w:val="22"/>
          <w:lang w:val="en-US"/>
        </w:rPr>
        <w:t>irs</w:t>
      </w:r>
      <w:r w:rsidRPr="00240B69">
        <w:rPr>
          <w:szCs w:val="22"/>
        </w:rPr>
        <w:t>2».</w:t>
      </w:r>
    </w:p>
    <w:p w14:paraId="403B5C0E" w14:textId="77777777" w:rsidR="00240B69" w:rsidRPr="00240B69" w:rsidRDefault="00240B69" w:rsidP="00240B69">
      <w:pPr>
        <w:widowControl w:val="0"/>
        <w:autoSpaceDE w:val="0"/>
        <w:autoSpaceDN w:val="0"/>
        <w:spacing w:after="0"/>
        <w:ind w:firstLine="567"/>
        <w:jc w:val="both"/>
        <w:rPr>
          <w:szCs w:val="22"/>
        </w:rPr>
      </w:pPr>
      <w:r w:rsidRPr="00240B69">
        <w:rPr>
          <w:szCs w:val="22"/>
        </w:rPr>
        <w:t>Детальное описание группировки указанных КСГ для круглосуточного и дневного стационара представлено в таблице.</w:t>
      </w:r>
    </w:p>
    <w:p w14:paraId="404750C4" w14:textId="77777777" w:rsidR="00240B69" w:rsidRPr="00240B69" w:rsidRDefault="00240B69" w:rsidP="00240B69">
      <w:pPr>
        <w:widowControl w:val="0"/>
        <w:autoSpaceDE w:val="0"/>
        <w:autoSpaceDN w:val="0"/>
        <w:spacing w:after="0"/>
        <w:jc w:val="both"/>
        <w:rPr>
          <w:szCs w:val="22"/>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1168"/>
        <w:gridCol w:w="1134"/>
        <w:gridCol w:w="850"/>
        <w:gridCol w:w="1276"/>
        <w:gridCol w:w="2853"/>
      </w:tblGrid>
      <w:tr w:rsidR="00240B69" w:rsidRPr="00240B69" w14:paraId="0649C0C1" w14:textId="77777777" w:rsidTr="00797F76">
        <w:trPr>
          <w:tblHeader/>
          <w:jc w:val="center"/>
        </w:trPr>
        <w:tc>
          <w:tcPr>
            <w:tcW w:w="2655" w:type="dxa"/>
            <w:vAlign w:val="center"/>
          </w:tcPr>
          <w:p w14:paraId="0AF23437" w14:textId="77777777" w:rsidR="00240B69" w:rsidRPr="00240B69" w:rsidRDefault="00240B69" w:rsidP="00240B69">
            <w:pPr>
              <w:spacing w:after="0"/>
              <w:jc w:val="center"/>
              <w:rPr>
                <w:b/>
                <w:sz w:val="22"/>
                <w:szCs w:val="22"/>
              </w:rPr>
            </w:pPr>
            <w:r w:rsidRPr="00240B69">
              <w:rPr>
                <w:b/>
                <w:sz w:val="22"/>
                <w:szCs w:val="22"/>
              </w:rPr>
              <w:t>КСГ</w:t>
            </w:r>
          </w:p>
        </w:tc>
        <w:tc>
          <w:tcPr>
            <w:tcW w:w="1168" w:type="dxa"/>
            <w:vAlign w:val="center"/>
          </w:tcPr>
          <w:p w14:paraId="08C9E0A0" w14:textId="77777777" w:rsidR="00240B69" w:rsidRPr="00240B69" w:rsidRDefault="00240B69" w:rsidP="00240B69">
            <w:pPr>
              <w:spacing w:after="0"/>
              <w:jc w:val="center"/>
              <w:rPr>
                <w:b/>
                <w:sz w:val="22"/>
                <w:szCs w:val="22"/>
              </w:rPr>
            </w:pPr>
            <w:r w:rsidRPr="00240B69">
              <w:rPr>
                <w:b/>
                <w:sz w:val="22"/>
                <w:szCs w:val="22"/>
              </w:rPr>
              <w:t>Основной диагноз</w:t>
            </w:r>
          </w:p>
          <w:p w14:paraId="43BB07E8" w14:textId="77777777" w:rsidR="00240B69" w:rsidRPr="00240B69" w:rsidRDefault="00240B69" w:rsidP="00240B69">
            <w:pPr>
              <w:spacing w:after="0"/>
              <w:jc w:val="center"/>
              <w:rPr>
                <w:b/>
                <w:sz w:val="22"/>
                <w:szCs w:val="22"/>
              </w:rPr>
            </w:pPr>
            <w:r w:rsidRPr="00240B69">
              <w:rPr>
                <w:b/>
                <w:sz w:val="22"/>
                <w:szCs w:val="22"/>
              </w:rPr>
              <w:t>(Код МКБ-10)</w:t>
            </w:r>
          </w:p>
        </w:tc>
        <w:tc>
          <w:tcPr>
            <w:tcW w:w="1134" w:type="dxa"/>
            <w:vAlign w:val="center"/>
          </w:tcPr>
          <w:p w14:paraId="792B2871" w14:textId="77777777" w:rsidR="00240B69" w:rsidRPr="00240B69" w:rsidRDefault="00240B69" w:rsidP="00240B69">
            <w:pPr>
              <w:spacing w:after="0"/>
              <w:jc w:val="center"/>
              <w:rPr>
                <w:b/>
                <w:sz w:val="22"/>
                <w:szCs w:val="22"/>
              </w:rPr>
            </w:pPr>
            <w:r w:rsidRPr="00240B69">
              <w:rPr>
                <w:b/>
                <w:sz w:val="22"/>
                <w:szCs w:val="22"/>
              </w:rPr>
              <w:t>Дополнительный диагноз</w:t>
            </w:r>
          </w:p>
          <w:p w14:paraId="07BB7D1A" w14:textId="77777777" w:rsidR="00240B69" w:rsidRPr="00240B69" w:rsidRDefault="00240B69" w:rsidP="00240B69">
            <w:pPr>
              <w:spacing w:after="0"/>
              <w:jc w:val="center"/>
              <w:rPr>
                <w:b/>
                <w:sz w:val="22"/>
                <w:szCs w:val="22"/>
              </w:rPr>
            </w:pPr>
            <w:r w:rsidRPr="00240B69">
              <w:rPr>
                <w:b/>
                <w:sz w:val="22"/>
                <w:szCs w:val="22"/>
              </w:rPr>
              <w:t>(Код МКБ-10)</w:t>
            </w:r>
          </w:p>
        </w:tc>
        <w:tc>
          <w:tcPr>
            <w:tcW w:w="850" w:type="dxa"/>
            <w:vAlign w:val="center"/>
          </w:tcPr>
          <w:p w14:paraId="3EBB0046" w14:textId="77777777" w:rsidR="00240B69" w:rsidRPr="00240B69" w:rsidRDefault="00240B69" w:rsidP="00240B69">
            <w:pPr>
              <w:spacing w:after="0"/>
              <w:jc w:val="center"/>
              <w:rPr>
                <w:b/>
                <w:sz w:val="22"/>
                <w:szCs w:val="22"/>
              </w:rPr>
            </w:pPr>
            <w:r w:rsidRPr="00240B69">
              <w:rPr>
                <w:b/>
                <w:sz w:val="22"/>
                <w:szCs w:val="22"/>
              </w:rPr>
              <w:t>Возраст</w:t>
            </w:r>
          </w:p>
        </w:tc>
        <w:tc>
          <w:tcPr>
            <w:tcW w:w="1276" w:type="dxa"/>
            <w:vAlign w:val="center"/>
          </w:tcPr>
          <w:p w14:paraId="27064F41" w14:textId="77777777" w:rsidR="00240B69" w:rsidRPr="00240B69" w:rsidRDefault="00240B69" w:rsidP="00240B69">
            <w:pPr>
              <w:spacing w:after="0"/>
              <w:jc w:val="center"/>
              <w:rPr>
                <w:b/>
                <w:sz w:val="22"/>
                <w:szCs w:val="22"/>
              </w:rPr>
            </w:pPr>
            <w:r w:rsidRPr="00240B69">
              <w:rPr>
                <w:b/>
                <w:sz w:val="22"/>
                <w:szCs w:val="22"/>
              </w:rPr>
              <w:t>Иной классифика-ционный критерий</w:t>
            </w:r>
          </w:p>
        </w:tc>
        <w:tc>
          <w:tcPr>
            <w:tcW w:w="2853" w:type="dxa"/>
            <w:vAlign w:val="center"/>
          </w:tcPr>
          <w:p w14:paraId="381B3194" w14:textId="77777777" w:rsidR="00240B69" w:rsidRPr="00240B69" w:rsidRDefault="00240B69" w:rsidP="00240B69">
            <w:pPr>
              <w:spacing w:after="0"/>
              <w:jc w:val="center"/>
              <w:rPr>
                <w:b/>
                <w:sz w:val="22"/>
                <w:szCs w:val="22"/>
              </w:rPr>
            </w:pPr>
            <w:r w:rsidRPr="00240B69">
              <w:rPr>
                <w:b/>
                <w:sz w:val="22"/>
                <w:szCs w:val="22"/>
              </w:rPr>
              <w:t>Описание классификационного критерия</w:t>
            </w:r>
          </w:p>
        </w:tc>
      </w:tr>
      <w:tr w:rsidR="00240B69" w:rsidRPr="00240B69" w14:paraId="13E07280" w14:textId="77777777" w:rsidTr="00797F76">
        <w:trPr>
          <w:jc w:val="center"/>
        </w:trPr>
        <w:tc>
          <w:tcPr>
            <w:tcW w:w="2655" w:type="dxa"/>
            <w:vAlign w:val="center"/>
          </w:tcPr>
          <w:p w14:paraId="56745240" w14:textId="77777777" w:rsidR="00240B69" w:rsidRPr="00240B69" w:rsidRDefault="00240B69" w:rsidP="00240B69">
            <w:pPr>
              <w:spacing w:after="0"/>
              <w:ind w:left="-120" w:right="-115"/>
              <w:jc w:val="center"/>
              <w:rPr>
                <w:sz w:val="22"/>
                <w:szCs w:val="22"/>
              </w:rPr>
            </w:pPr>
            <w:r w:rsidRPr="00240B69">
              <w:rPr>
                <w:sz w:val="22"/>
                <w:szCs w:val="22"/>
              </w:rPr>
              <w:t>st36.025 или ds36.012 «Проведение иммунизации против респираторно-синцитиальной вирусной инфекции (уровень 1)»</w:t>
            </w:r>
          </w:p>
        </w:tc>
        <w:tc>
          <w:tcPr>
            <w:tcW w:w="1168" w:type="dxa"/>
            <w:vAlign w:val="center"/>
          </w:tcPr>
          <w:p w14:paraId="47844C8C" w14:textId="77777777" w:rsidR="00240B69" w:rsidRPr="00240B69" w:rsidRDefault="00240B69" w:rsidP="00240B69">
            <w:pPr>
              <w:spacing w:after="0"/>
              <w:jc w:val="center"/>
              <w:rPr>
                <w:sz w:val="20"/>
                <w:szCs w:val="22"/>
              </w:rPr>
            </w:pPr>
            <w:r w:rsidRPr="00240B69">
              <w:rPr>
                <w:sz w:val="20"/>
                <w:szCs w:val="22"/>
              </w:rPr>
              <w:t>Z25.8</w:t>
            </w:r>
          </w:p>
        </w:tc>
        <w:tc>
          <w:tcPr>
            <w:tcW w:w="1134" w:type="dxa"/>
            <w:vAlign w:val="center"/>
          </w:tcPr>
          <w:p w14:paraId="397974E5" w14:textId="77777777" w:rsidR="00240B69" w:rsidRPr="00240B69" w:rsidRDefault="00240B69" w:rsidP="00240B69">
            <w:pPr>
              <w:spacing w:after="0"/>
              <w:jc w:val="center"/>
              <w:rPr>
                <w:sz w:val="20"/>
                <w:szCs w:val="22"/>
              </w:rPr>
            </w:pPr>
          </w:p>
        </w:tc>
        <w:tc>
          <w:tcPr>
            <w:tcW w:w="850" w:type="dxa"/>
            <w:vAlign w:val="center"/>
          </w:tcPr>
          <w:p w14:paraId="03864D76" w14:textId="77777777" w:rsidR="00240B69" w:rsidRPr="00240B69" w:rsidRDefault="00240B69" w:rsidP="00240B69">
            <w:pPr>
              <w:spacing w:after="0"/>
              <w:jc w:val="center"/>
              <w:rPr>
                <w:sz w:val="24"/>
                <w:szCs w:val="22"/>
                <w:lang w:val="en-US"/>
              </w:rPr>
            </w:pPr>
            <w:r w:rsidRPr="00240B69">
              <w:rPr>
                <w:sz w:val="24"/>
                <w:szCs w:val="22"/>
                <w:lang w:val="en-US"/>
              </w:rPr>
              <w:t>4</w:t>
            </w:r>
          </w:p>
        </w:tc>
        <w:tc>
          <w:tcPr>
            <w:tcW w:w="1276" w:type="dxa"/>
            <w:vAlign w:val="center"/>
          </w:tcPr>
          <w:p w14:paraId="52565A4B" w14:textId="77777777" w:rsidR="00240B69" w:rsidRPr="00240B69" w:rsidRDefault="00240B69" w:rsidP="00240B69">
            <w:pPr>
              <w:spacing w:after="0"/>
              <w:jc w:val="center"/>
              <w:rPr>
                <w:sz w:val="24"/>
                <w:szCs w:val="22"/>
              </w:rPr>
            </w:pPr>
            <w:r w:rsidRPr="00240B69">
              <w:rPr>
                <w:sz w:val="24"/>
                <w:szCs w:val="22"/>
              </w:rPr>
              <w:t>irs1</w:t>
            </w:r>
          </w:p>
        </w:tc>
        <w:tc>
          <w:tcPr>
            <w:tcW w:w="2853" w:type="dxa"/>
            <w:vAlign w:val="center"/>
          </w:tcPr>
          <w:p w14:paraId="55D2D273" w14:textId="77777777" w:rsidR="00240B69" w:rsidRPr="00240B69" w:rsidRDefault="00240B69" w:rsidP="00240B69">
            <w:pPr>
              <w:spacing w:after="0"/>
              <w:jc w:val="center"/>
              <w:rPr>
                <w:sz w:val="22"/>
                <w:szCs w:val="22"/>
              </w:rPr>
            </w:pPr>
            <w:r w:rsidRPr="00240B69">
              <w:rPr>
                <w:sz w:val="22"/>
                <w:szCs w:val="22"/>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240B69" w:rsidRPr="00240B69" w14:paraId="278E69E2" w14:textId="77777777" w:rsidTr="00797F76">
        <w:trPr>
          <w:jc w:val="center"/>
        </w:trPr>
        <w:tc>
          <w:tcPr>
            <w:tcW w:w="2655" w:type="dxa"/>
            <w:vAlign w:val="center"/>
          </w:tcPr>
          <w:p w14:paraId="2495617B" w14:textId="77777777" w:rsidR="00240B69" w:rsidRPr="00240B69" w:rsidRDefault="00240B69" w:rsidP="00240B69">
            <w:pPr>
              <w:spacing w:after="0"/>
              <w:ind w:left="-120" w:right="-115"/>
              <w:jc w:val="center"/>
              <w:rPr>
                <w:sz w:val="22"/>
                <w:szCs w:val="22"/>
              </w:rPr>
            </w:pPr>
            <w:r w:rsidRPr="00240B69">
              <w:rPr>
                <w:sz w:val="22"/>
                <w:szCs w:val="22"/>
              </w:rPr>
              <w:t>st36.025 или ds36.012 «Проведение иммунизации против респираторно-синцитиальной вирусной инфекции (уровень 1)»</w:t>
            </w:r>
          </w:p>
        </w:tc>
        <w:tc>
          <w:tcPr>
            <w:tcW w:w="1168" w:type="dxa"/>
            <w:vAlign w:val="center"/>
          </w:tcPr>
          <w:p w14:paraId="11C98261" w14:textId="77777777" w:rsidR="00240B69" w:rsidRPr="00240B69" w:rsidRDefault="00240B69" w:rsidP="00240B69">
            <w:pPr>
              <w:spacing w:after="0"/>
              <w:jc w:val="center"/>
              <w:rPr>
                <w:sz w:val="20"/>
                <w:szCs w:val="22"/>
              </w:rPr>
            </w:pPr>
          </w:p>
        </w:tc>
        <w:tc>
          <w:tcPr>
            <w:tcW w:w="1134" w:type="dxa"/>
            <w:vAlign w:val="center"/>
          </w:tcPr>
          <w:p w14:paraId="7A9B7CC8" w14:textId="77777777" w:rsidR="00240B69" w:rsidRPr="00240B69" w:rsidRDefault="00240B69" w:rsidP="00240B69">
            <w:pPr>
              <w:spacing w:after="0"/>
              <w:jc w:val="center"/>
              <w:rPr>
                <w:sz w:val="20"/>
                <w:szCs w:val="22"/>
              </w:rPr>
            </w:pPr>
            <w:r w:rsidRPr="00240B69">
              <w:rPr>
                <w:sz w:val="20"/>
                <w:szCs w:val="22"/>
              </w:rPr>
              <w:t>Z25.8</w:t>
            </w:r>
          </w:p>
        </w:tc>
        <w:tc>
          <w:tcPr>
            <w:tcW w:w="850" w:type="dxa"/>
            <w:vAlign w:val="center"/>
          </w:tcPr>
          <w:p w14:paraId="3A0EF1AD" w14:textId="77777777" w:rsidR="00240B69" w:rsidRPr="00240B69" w:rsidRDefault="00240B69" w:rsidP="00240B69">
            <w:pPr>
              <w:spacing w:after="0"/>
              <w:jc w:val="center"/>
              <w:rPr>
                <w:sz w:val="24"/>
                <w:szCs w:val="22"/>
                <w:lang w:val="en-US"/>
              </w:rPr>
            </w:pPr>
            <w:r w:rsidRPr="00240B69">
              <w:rPr>
                <w:sz w:val="24"/>
                <w:szCs w:val="22"/>
                <w:lang w:val="en-US"/>
              </w:rPr>
              <w:t>4</w:t>
            </w:r>
          </w:p>
        </w:tc>
        <w:tc>
          <w:tcPr>
            <w:tcW w:w="1276" w:type="dxa"/>
            <w:vAlign w:val="center"/>
          </w:tcPr>
          <w:p w14:paraId="6A5A5EC6" w14:textId="77777777" w:rsidR="00240B69" w:rsidRPr="00240B69" w:rsidRDefault="00240B69" w:rsidP="00240B69">
            <w:pPr>
              <w:spacing w:after="0"/>
              <w:jc w:val="center"/>
              <w:rPr>
                <w:sz w:val="24"/>
                <w:szCs w:val="22"/>
              </w:rPr>
            </w:pPr>
            <w:r w:rsidRPr="00240B69">
              <w:rPr>
                <w:sz w:val="24"/>
                <w:szCs w:val="22"/>
              </w:rPr>
              <w:t>irs1</w:t>
            </w:r>
          </w:p>
        </w:tc>
        <w:tc>
          <w:tcPr>
            <w:tcW w:w="2853" w:type="dxa"/>
            <w:vAlign w:val="center"/>
          </w:tcPr>
          <w:p w14:paraId="27F2C579" w14:textId="77777777" w:rsidR="00240B69" w:rsidRPr="00240B69" w:rsidRDefault="00240B69" w:rsidP="00240B69">
            <w:pPr>
              <w:spacing w:after="0"/>
              <w:jc w:val="center"/>
              <w:rPr>
                <w:sz w:val="22"/>
                <w:szCs w:val="22"/>
              </w:rPr>
            </w:pPr>
            <w:r w:rsidRPr="00240B69">
              <w:rPr>
                <w:sz w:val="22"/>
                <w:szCs w:val="22"/>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240B69" w:rsidRPr="00240B69" w14:paraId="0C248862" w14:textId="77777777" w:rsidTr="00797F76">
        <w:trPr>
          <w:jc w:val="center"/>
        </w:trPr>
        <w:tc>
          <w:tcPr>
            <w:tcW w:w="2655" w:type="dxa"/>
            <w:vAlign w:val="center"/>
          </w:tcPr>
          <w:p w14:paraId="1D80BC0D" w14:textId="77777777" w:rsidR="00240B69" w:rsidRPr="00240B69" w:rsidRDefault="00240B69" w:rsidP="00240B69">
            <w:pPr>
              <w:spacing w:after="0"/>
              <w:ind w:left="-120" w:right="-115"/>
              <w:jc w:val="center"/>
              <w:rPr>
                <w:sz w:val="24"/>
                <w:szCs w:val="22"/>
              </w:rPr>
            </w:pPr>
            <w:r w:rsidRPr="00240B69">
              <w:rPr>
                <w:sz w:val="22"/>
                <w:szCs w:val="22"/>
              </w:rPr>
              <w:t xml:space="preserve">st36.026 или ds36.013 «Проведение иммунизации </w:t>
            </w:r>
            <w:r w:rsidRPr="00240B69">
              <w:rPr>
                <w:sz w:val="22"/>
                <w:szCs w:val="22"/>
              </w:rPr>
              <w:lastRenderedPageBreak/>
              <w:t>против респираторно-синцитиальной вирусной инфекции (уровень 2)»</w:t>
            </w:r>
          </w:p>
        </w:tc>
        <w:tc>
          <w:tcPr>
            <w:tcW w:w="1168" w:type="dxa"/>
            <w:vAlign w:val="center"/>
          </w:tcPr>
          <w:p w14:paraId="6EBAF3FF" w14:textId="77777777" w:rsidR="00240B69" w:rsidRPr="00240B69" w:rsidRDefault="00240B69" w:rsidP="00240B69">
            <w:pPr>
              <w:spacing w:after="0"/>
              <w:jc w:val="center"/>
              <w:rPr>
                <w:sz w:val="24"/>
                <w:szCs w:val="22"/>
              </w:rPr>
            </w:pPr>
            <w:r w:rsidRPr="00240B69">
              <w:rPr>
                <w:sz w:val="20"/>
                <w:szCs w:val="22"/>
              </w:rPr>
              <w:lastRenderedPageBreak/>
              <w:t>Z25.8</w:t>
            </w:r>
          </w:p>
        </w:tc>
        <w:tc>
          <w:tcPr>
            <w:tcW w:w="1134" w:type="dxa"/>
            <w:vAlign w:val="center"/>
          </w:tcPr>
          <w:p w14:paraId="152F5D19" w14:textId="77777777" w:rsidR="00240B69" w:rsidRPr="00240B69" w:rsidRDefault="00240B69" w:rsidP="00240B69">
            <w:pPr>
              <w:spacing w:after="0"/>
              <w:jc w:val="center"/>
              <w:rPr>
                <w:sz w:val="24"/>
                <w:szCs w:val="22"/>
              </w:rPr>
            </w:pPr>
          </w:p>
        </w:tc>
        <w:tc>
          <w:tcPr>
            <w:tcW w:w="850" w:type="dxa"/>
            <w:vAlign w:val="center"/>
          </w:tcPr>
          <w:p w14:paraId="55134B71" w14:textId="77777777" w:rsidR="00240B69" w:rsidRPr="00240B69" w:rsidRDefault="00240B69" w:rsidP="00240B69">
            <w:pPr>
              <w:spacing w:after="0"/>
              <w:jc w:val="center"/>
              <w:rPr>
                <w:sz w:val="24"/>
                <w:szCs w:val="22"/>
                <w:lang w:val="en-US"/>
              </w:rPr>
            </w:pPr>
            <w:r w:rsidRPr="00240B69">
              <w:rPr>
                <w:sz w:val="24"/>
                <w:szCs w:val="22"/>
                <w:lang w:val="en-US"/>
              </w:rPr>
              <w:t>4</w:t>
            </w:r>
          </w:p>
        </w:tc>
        <w:tc>
          <w:tcPr>
            <w:tcW w:w="1276" w:type="dxa"/>
            <w:vAlign w:val="center"/>
          </w:tcPr>
          <w:p w14:paraId="60421334" w14:textId="77777777" w:rsidR="00240B69" w:rsidRPr="00240B69" w:rsidRDefault="00240B69" w:rsidP="00240B69">
            <w:pPr>
              <w:spacing w:after="0"/>
              <w:jc w:val="center"/>
              <w:rPr>
                <w:sz w:val="24"/>
                <w:szCs w:val="22"/>
              </w:rPr>
            </w:pPr>
            <w:r w:rsidRPr="00240B69">
              <w:rPr>
                <w:sz w:val="24"/>
                <w:szCs w:val="22"/>
              </w:rPr>
              <w:t>irs2</w:t>
            </w:r>
          </w:p>
        </w:tc>
        <w:tc>
          <w:tcPr>
            <w:tcW w:w="2853" w:type="dxa"/>
            <w:vAlign w:val="center"/>
          </w:tcPr>
          <w:p w14:paraId="61E793F8" w14:textId="77777777" w:rsidR="00240B69" w:rsidRPr="00240B69" w:rsidRDefault="00240B69" w:rsidP="00240B69">
            <w:pPr>
              <w:spacing w:after="0"/>
              <w:jc w:val="center"/>
              <w:rPr>
                <w:sz w:val="22"/>
                <w:szCs w:val="22"/>
              </w:rPr>
            </w:pPr>
            <w:r w:rsidRPr="00240B69">
              <w:rPr>
                <w:sz w:val="22"/>
                <w:szCs w:val="22"/>
              </w:rPr>
              <w:t xml:space="preserve">Паливизумаб (1 введение) в рамках проведения </w:t>
            </w:r>
            <w:r w:rsidRPr="00240B69">
              <w:rPr>
                <w:sz w:val="22"/>
                <w:szCs w:val="22"/>
              </w:rPr>
              <w:lastRenderedPageBreak/>
              <w:t>иммунизации против респираторно-синцитиальной вирусной инфекции (дети старше 2-х месяцев)</w:t>
            </w:r>
          </w:p>
        </w:tc>
      </w:tr>
      <w:tr w:rsidR="00240B69" w:rsidRPr="00240B69" w14:paraId="0E5193A0" w14:textId="77777777" w:rsidTr="00797F76">
        <w:trPr>
          <w:jc w:val="center"/>
        </w:trPr>
        <w:tc>
          <w:tcPr>
            <w:tcW w:w="2655" w:type="dxa"/>
            <w:vAlign w:val="center"/>
          </w:tcPr>
          <w:p w14:paraId="7090D1AB" w14:textId="77777777" w:rsidR="00240B69" w:rsidRPr="00240B69" w:rsidRDefault="00240B69" w:rsidP="00240B69">
            <w:pPr>
              <w:spacing w:after="0"/>
              <w:ind w:left="-120" w:right="-115"/>
              <w:jc w:val="center"/>
              <w:rPr>
                <w:sz w:val="24"/>
                <w:szCs w:val="22"/>
              </w:rPr>
            </w:pPr>
            <w:r w:rsidRPr="00240B69">
              <w:rPr>
                <w:sz w:val="22"/>
                <w:szCs w:val="22"/>
              </w:rPr>
              <w:lastRenderedPageBreak/>
              <w:t>st36.026 или ds36.013 «Проведение иммунизации против респираторно-синцитиальной вирусной инфекции (уровень 2)»</w:t>
            </w:r>
          </w:p>
        </w:tc>
        <w:tc>
          <w:tcPr>
            <w:tcW w:w="1168" w:type="dxa"/>
            <w:vAlign w:val="center"/>
          </w:tcPr>
          <w:p w14:paraId="7EC8848E" w14:textId="77777777" w:rsidR="00240B69" w:rsidRPr="00240B69" w:rsidRDefault="00240B69" w:rsidP="00240B69">
            <w:pPr>
              <w:spacing w:after="0"/>
              <w:jc w:val="center"/>
              <w:rPr>
                <w:sz w:val="24"/>
                <w:szCs w:val="22"/>
              </w:rPr>
            </w:pPr>
          </w:p>
        </w:tc>
        <w:tc>
          <w:tcPr>
            <w:tcW w:w="1134" w:type="dxa"/>
            <w:vAlign w:val="center"/>
          </w:tcPr>
          <w:p w14:paraId="6D922A1A" w14:textId="77777777" w:rsidR="00240B69" w:rsidRPr="00240B69" w:rsidRDefault="00240B69" w:rsidP="00240B69">
            <w:pPr>
              <w:spacing w:after="0"/>
              <w:jc w:val="center"/>
              <w:rPr>
                <w:sz w:val="24"/>
                <w:szCs w:val="22"/>
              </w:rPr>
            </w:pPr>
            <w:r w:rsidRPr="00240B69">
              <w:rPr>
                <w:sz w:val="20"/>
                <w:szCs w:val="22"/>
              </w:rPr>
              <w:t>Z25.8</w:t>
            </w:r>
          </w:p>
        </w:tc>
        <w:tc>
          <w:tcPr>
            <w:tcW w:w="850" w:type="dxa"/>
            <w:vAlign w:val="center"/>
          </w:tcPr>
          <w:p w14:paraId="1B6624A7" w14:textId="77777777" w:rsidR="00240B69" w:rsidRPr="00240B69" w:rsidRDefault="00240B69" w:rsidP="00240B69">
            <w:pPr>
              <w:spacing w:after="0"/>
              <w:jc w:val="center"/>
              <w:rPr>
                <w:sz w:val="24"/>
                <w:szCs w:val="22"/>
                <w:lang w:val="en-US"/>
              </w:rPr>
            </w:pPr>
            <w:r w:rsidRPr="00240B69">
              <w:rPr>
                <w:sz w:val="24"/>
                <w:szCs w:val="22"/>
                <w:lang w:val="en-US"/>
              </w:rPr>
              <w:t>4</w:t>
            </w:r>
          </w:p>
        </w:tc>
        <w:tc>
          <w:tcPr>
            <w:tcW w:w="1276" w:type="dxa"/>
            <w:vAlign w:val="center"/>
          </w:tcPr>
          <w:p w14:paraId="3898E23A" w14:textId="77777777" w:rsidR="00240B69" w:rsidRPr="00240B69" w:rsidRDefault="00240B69" w:rsidP="00240B69">
            <w:pPr>
              <w:spacing w:after="0"/>
              <w:jc w:val="center"/>
              <w:rPr>
                <w:sz w:val="24"/>
                <w:szCs w:val="22"/>
              </w:rPr>
            </w:pPr>
            <w:r w:rsidRPr="00240B69">
              <w:rPr>
                <w:sz w:val="24"/>
                <w:szCs w:val="22"/>
              </w:rPr>
              <w:t>irs2</w:t>
            </w:r>
          </w:p>
        </w:tc>
        <w:tc>
          <w:tcPr>
            <w:tcW w:w="2853" w:type="dxa"/>
            <w:vAlign w:val="center"/>
          </w:tcPr>
          <w:p w14:paraId="5C2B9074" w14:textId="77777777" w:rsidR="00240B69" w:rsidRPr="00240B69" w:rsidRDefault="00240B69" w:rsidP="00240B69">
            <w:pPr>
              <w:spacing w:after="0"/>
              <w:jc w:val="center"/>
              <w:rPr>
                <w:sz w:val="22"/>
                <w:szCs w:val="22"/>
              </w:rPr>
            </w:pPr>
            <w:r w:rsidRPr="00240B69">
              <w:rPr>
                <w:sz w:val="22"/>
                <w:szCs w:val="22"/>
              </w:rPr>
              <w:t>Паливизумаб (1 введение) в рамках проведения иммунизации против респираторно-синцитиальной вирусной инфекции (дети старше 2-х месяцев)</w:t>
            </w:r>
          </w:p>
        </w:tc>
      </w:tr>
    </w:tbl>
    <w:p w14:paraId="6A9920A9" w14:textId="77777777" w:rsidR="00240B69" w:rsidRPr="00240B69" w:rsidRDefault="00240B69" w:rsidP="00240B69">
      <w:pPr>
        <w:widowControl w:val="0"/>
        <w:autoSpaceDE w:val="0"/>
        <w:autoSpaceDN w:val="0"/>
        <w:spacing w:after="0"/>
        <w:jc w:val="both"/>
        <w:rPr>
          <w:color w:val="000000"/>
          <w:szCs w:val="22"/>
        </w:rPr>
      </w:pPr>
    </w:p>
    <w:p w14:paraId="0F86F4CD"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17. Оплата медицинской помощи при отторжении, отмирании трансплантата органов и тканей</w:t>
      </w:r>
    </w:p>
    <w:p w14:paraId="476A042F" w14:textId="77777777" w:rsidR="00240B69" w:rsidRPr="00240B69" w:rsidRDefault="00240B69" w:rsidP="00240B69">
      <w:pPr>
        <w:widowControl w:val="0"/>
        <w:autoSpaceDE w:val="0"/>
        <w:autoSpaceDN w:val="0"/>
        <w:spacing w:after="0"/>
        <w:jc w:val="both"/>
        <w:rPr>
          <w:color w:val="000000"/>
          <w:szCs w:val="22"/>
        </w:rPr>
      </w:pPr>
    </w:p>
    <w:p w14:paraId="492F634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14:paraId="39FF88D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w:t>
      </w:r>
      <w:r w:rsidRPr="00240B69">
        <w:rPr>
          <w:color w:val="000000"/>
          <w:szCs w:val="22"/>
        </w:rPr>
        <w:b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14:paraId="1B313384"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i/>
          <w:color w:val="000000"/>
          <w:szCs w:val="22"/>
        </w:rPr>
        <w:t>Пример в условиях стационара:</w:t>
      </w:r>
    </w:p>
    <w:p w14:paraId="49920427"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КСГ st36.006 «Отторжение, отмирание трансплантата органов и тканей»</w:t>
      </w:r>
    </w:p>
    <w:p w14:paraId="01B624AA"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43A92EBA" w14:textId="77777777" w:rsidR="00240B69" w:rsidRPr="00240B69" w:rsidRDefault="00240B69" w:rsidP="00240B69">
      <w:pPr>
        <w:widowControl w:val="0"/>
        <w:autoSpaceDE w:val="0"/>
        <w:autoSpaceDN w:val="0"/>
        <w:spacing w:before="120" w:after="0"/>
        <w:ind w:firstLine="567"/>
        <w:jc w:val="both"/>
        <w:rPr>
          <w:i/>
          <w:color w:val="000000"/>
          <w:szCs w:val="22"/>
        </w:rPr>
      </w:pPr>
      <w:r w:rsidRPr="00240B69">
        <w:rPr>
          <w:i/>
          <w:color w:val="000000"/>
          <w:szCs w:val="22"/>
        </w:rPr>
        <w:t>Пример в условиях дневного стационара:</w:t>
      </w:r>
    </w:p>
    <w:p w14:paraId="4C726C6A"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КСГ ds36.005 «Отторжение, отмирание трансплантата органов и тканей»</w:t>
      </w:r>
    </w:p>
    <w:p w14:paraId="5CB5FCFE" w14:textId="77777777" w:rsidR="00240B69" w:rsidRPr="00240B69" w:rsidRDefault="00240B69" w:rsidP="00240B69">
      <w:pPr>
        <w:widowControl w:val="0"/>
        <w:autoSpaceDE w:val="0"/>
        <w:autoSpaceDN w:val="0"/>
        <w:spacing w:after="0"/>
        <w:ind w:firstLine="567"/>
        <w:jc w:val="both"/>
        <w:rPr>
          <w:i/>
          <w:color w:val="000000"/>
          <w:szCs w:val="22"/>
        </w:rPr>
      </w:pPr>
      <w:r w:rsidRPr="00240B69">
        <w:rPr>
          <w:i/>
          <w:color w:val="000000"/>
          <w:szCs w:val="22"/>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4CB777FC"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При проведении экспертизы качества медицинской помощи необходимо оценивать обязательность проводимого лечения в полном объеме.</w:t>
      </w:r>
    </w:p>
    <w:p w14:paraId="3582E4FA" w14:textId="77777777" w:rsidR="00240B69" w:rsidRPr="00240B69" w:rsidRDefault="00240B69" w:rsidP="00240B69">
      <w:pPr>
        <w:widowControl w:val="0"/>
        <w:autoSpaceDE w:val="0"/>
        <w:autoSpaceDN w:val="0"/>
        <w:spacing w:before="120" w:after="0"/>
        <w:ind w:firstLine="567"/>
        <w:jc w:val="both"/>
        <w:rPr>
          <w:color w:val="000000"/>
          <w:szCs w:val="22"/>
        </w:rPr>
      </w:pPr>
    </w:p>
    <w:p w14:paraId="799709E8"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18. Особенности формирования реанимационных КСГ</w:t>
      </w:r>
    </w:p>
    <w:p w14:paraId="3264073D" w14:textId="77777777" w:rsidR="00240B69" w:rsidRPr="00240B69" w:rsidRDefault="00240B69" w:rsidP="00240B69">
      <w:pPr>
        <w:widowControl w:val="0"/>
        <w:autoSpaceDE w:val="0"/>
        <w:autoSpaceDN w:val="0"/>
        <w:spacing w:after="0"/>
        <w:jc w:val="both"/>
        <w:rPr>
          <w:color w:val="000000"/>
          <w:szCs w:val="22"/>
        </w:rPr>
      </w:pPr>
    </w:p>
    <w:p w14:paraId="42766FA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w:t>
      </w:r>
      <w:r w:rsidRPr="00240B69">
        <w:rPr>
          <w:color w:val="000000"/>
          <w:szCs w:val="22"/>
        </w:rPr>
        <w:lastRenderedPageBreak/>
        <w:t>услуг Номенклатуры:</w:t>
      </w:r>
    </w:p>
    <w:p w14:paraId="54A70262"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15"/>
        <w:gridCol w:w="7656"/>
      </w:tblGrid>
      <w:tr w:rsidR="00240B69" w:rsidRPr="00240B69" w14:paraId="73DCCCF9" w14:textId="77777777" w:rsidTr="00240B69">
        <w:trPr>
          <w:cantSplit/>
          <w:trHeight w:val="769"/>
          <w:tblHeader/>
          <w:jc w:val="center"/>
        </w:trPr>
        <w:tc>
          <w:tcPr>
            <w:tcW w:w="1915" w:type="dxa"/>
            <w:shd w:val="clear" w:color="auto" w:fill="FFFFFF"/>
            <w:vAlign w:val="center"/>
          </w:tcPr>
          <w:p w14:paraId="26134ED5"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Код услуги</w:t>
            </w:r>
          </w:p>
        </w:tc>
        <w:tc>
          <w:tcPr>
            <w:tcW w:w="7656" w:type="dxa"/>
            <w:shd w:val="clear" w:color="auto" w:fill="FFFFFF"/>
            <w:vAlign w:val="center"/>
          </w:tcPr>
          <w:p w14:paraId="4DC4041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Наименование услуги</w:t>
            </w:r>
          </w:p>
        </w:tc>
      </w:tr>
      <w:tr w:rsidR="00240B69" w:rsidRPr="00240B69" w14:paraId="473E1A79" w14:textId="77777777" w:rsidTr="00240B69">
        <w:trPr>
          <w:cantSplit/>
          <w:trHeight w:val="535"/>
          <w:jc w:val="center"/>
        </w:trPr>
        <w:tc>
          <w:tcPr>
            <w:tcW w:w="1915" w:type="dxa"/>
            <w:shd w:val="clear" w:color="auto" w:fill="FFFFFF"/>
            <w:vAlign w:val="center"/>
          </w:tcPr>
          <w:p w14:paraId="78B073A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A16.20.078</w:t>
            </w:r>
          </w:p>
        </w:tc>
        <w:tc>
          <w:tcPr>
            <w:tcW w:w="7656" w:type="dxa"/>
            <w:shd w:val="clear" w:color="auto" w:fill="FFFFFF"/>
            <w:vAlign w:val="center"/>
          </w:tcPr>
          <w:p w14:paraId="2450B50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Реинфузия аутокрови (с использованием аппарата cell-saver)</w:t>
            </w:r>
          </w:p>
        </w:tc>
      </w:tr>
      <w:tr w:rsidR="00240B69" w:rsidRPr="00240B69" w14:paraId="3CCD47F7" w14:textId="77777777" w:rsidTr="00240B69">
        <w:trPr>
          <w:cantSplit/>
          <w:trHeight w:val="543"/>
          <w:jc w:val="center"/>
        </w:trPr>
        <w:tc>
          <w:tcPr>
            <w:tcW w:w="1915" w:type="dxa"/>
            <w:shd w:val="clear" w:color="auto" w:fill="FFFFFF"/>
            <w:vAlign w:val="center"/>
          </w:tcPr>
          <w:p w14:paraId="348A65A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A16.12.030</w:t>
            </w:r>
          </w:p>
        </w:tc>
        <w:tc>
          <w:tcPr>
            <w:tcW w:w="7656" w:type="dxa"/>
            <w:shd w:val="clear" w:color="auto" w:fill="FFFFFF"/>
            <w:vAlign w:val="center"/>
          </w:tcPr>
          <w:p w14:paraId="3C69AAE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Баллонная внутриаортальная контрпульсация</w:t>
            </w:r>
          </w:p>
        </w:tc>
      </w:tr>
      <w:tr w:rsidR="00240B69" w:rsidRPr="00240B69" w14:paraId="4342EE10" w14:textId="77777777" w:rsidTr="00240B69">
        <w:trPr>
          <w:cantSplit/>
          <w:trHeight w:val="579"/>
          <w:jc w:val="center"/>
        </w:trPr>
        <w:tc>
          <w:tcPr>
            <w:tcW w:w="1915" w:type="dxa"/>
            <w:shd w:val="clear" w:color="auto" w:fill="FFFFFF"/>
            <w:vAlign w:val="center"/>
          </w:tcPr>
          <w:p w14:paraId="2A4E9A7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A16.10.021.001</w:t>
            </w:r>
          </w:p>
        </w:tc>
        <w:tc>
          <w:tcPr>
            <w:tcW w:w="7656" w:type="dxa"/>
            <w:shd w:val="clear" w:color="auto" w:fill="FFFFFF"/>
            <w:vAlign w:val="center"/>
          </w:tcPr>
          <w:p w14:paraId="2489530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Экстракорпоральная мембранная оксигенация</w:t>
            </w:r>
          </w:p>
        </w:tc>
      </w:tr>
    </w:tbl>
    <w:p w14:paraId="79B3B054" w14:textId="77777777" w:rsidR="00240B69" w:rsidRPr="00240B69" w:rsidRDefault="00240B69" w:rsidP="00240B69">
      <w:pPr>
        <w:widowControl w:val="0"/>
        <w:autoSpaceDE w:val="0"/>
        <w:autoSpaceDN w:val="0"/>
        <w:spacing w:after="0"/>
        <w:jc w:val="both"/>
        <w:rPr>
          <w:color w:val="000000"/>
          <w:szCs w:val="22"/>
        </w:rPr>
      </w:pPr>
    </w:p>
    <w:p w14:paraId="7D80828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Оплата случаев лечения с применением данных медицинских услуг </w:t>
      </w:r>
      <w:r w:rsidRPr="00240B69">
        <w:rPr>
          <w:color w:val="000000"/>
          <w:szCs w:val="22"/>
        </w:rPr>
        <w:br/>
        <w:t xml:space="preserve">осуществляется по двум КСГ – по сочетанию КСГ для оплаты лечения основного заболевания, являющегося поводом для госпитализации, </w:t>
      </w:r>
      <w:r w:rsidRPr="00240B69">
        <w:rPr>
          <w:color w:val="000000"/>
          <w:szCs w:val="22"/>
        </w:rPr>
        <w:br/>
        <w:t>и одной из вышеуказанных КСГ.</w:t>
      </w:r>
    </w:p>
    <w:p w14:paraId="461C19D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Расчеты стоимости КСГ st36.011 «Экстракорпоральная мембранная оксигенация» учитывают проведение экстракорпоральной мембранной оксигенации в условиях реанимационного отделения, в связи с чем случаи кратковременного проведения экстракорпоральной мембранной оксигенации, выполненной интраоперационно, не могут быть оплачены в рамках данной КСГ.</w:t>
      </w:r>
    </w:p>
    <w:p w14:paraId="3F17E16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w:t>
      </w:r>
      <w:r w:rsidRPr="00240B69">
        <w:rPr>
          <w:color w:val="000000"/>
          <w:szCs w:val="22"/>
        </w:rPr>
        <w:br/>
        <w:t xml:space="preserve">и пневмония с синдромом органной дисфункции», КСГ st27.013 «Отравления и другие воздействия внешних причин с синдромом органной дисфункции», </w:t>
      </w:r>
      <w:r w:rsidRPr="00240B69">
        <w:rPr>
          <w:color w:val="000000"/>
          <w:szCs w:val="22"/>
        </w:rPr>
        <w:br/>
        <w:t>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122F5B9A"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При этом необходимыми условиями кодирования случаев лечения пациентов с органной дисфункцией являются:</w:t>
      </w:r>
    </w:p>
    <w:p w14:paraId="3DD9F05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1. Непрерывное проведение искусственной вентиляции легких в течение 72 часов и более;</w:t>
      </w:r>
    </w:p>
    <w:p w14:paraId="6CE6522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5AEAC1D7"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7B1B31F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w:t>
      </w:r>
      <w:r w:rsidRPr="00240B69">
        <w:rPr>
          <w:color w:val="000000"/>
          <w:szCs w:val="22"/>
        </w:rPr>
        <w:br/>
        <w:t>в 4 балла соответствует тяжелой недостаточности.</w:t>
      </w:r>
    </w:p>
    <w:p w14:paraId="5D57C669"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Градации оценок по шкале SOFA:</w:t>
      </w:r>
    </w:p>
    <w:p w14:paraId="0B639EA9" w14:textId="77777777" w:rsidR="00240B69" w:rsidRPr="00240B69" w:rsidRDefault="00240B69" w:rsidP="00240B69">
      <w:pPr>
        <w:widowControl w:val="0"/>
        <w:autoSpaceDE w:val="0"/>
        <w:autoSpaceDN w:val="0"/>
        <w:spacing w:after="0"/>
        <w:ind w:firstLine="567"/>
        <w:jc w:val="both"/>
        <w:rPr>
          <w:color w:val="000000"/>
          <w:szCs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240B69" w:rsidRPr="00240B69" w14:paraId="5A154623" w14:textId="77777777" w:rsidTr="00797F76">
        <w:trPr>
          <w:trHeight w:val="652"/>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CA7E2F" w14:textId="77777777" w:rsidR="00240B69" w:rsidRPr="00240B69" w:rsidRDefault="00240B69" w:rsidP="00240B69">
            <w:pPr>
              <w:widowControl w:val="0"/>
              <w:autoSpaceDE w:val="0"/>
              <w:autoSpaceDN w:val="0"/>
              <w:spacing w:after="0"/>
              <w:ind w:firstLine="31"/>
              <w:jc w:val="center"/>
              <w:rPr>
                <w:b/>
                <w:color w:val="000000"/>
                <w:sz w:val="24"/>
                <w:szCs w:val="22"/>
              </w:rPr>
            </w:pPr>
            <w:r w:rsidRPr="00240B69">
              <w:rPr>
                <w:b/>
                <w:color w:val="000000"/>
                <w:sz w:val="24"/>
                <w:szCs w:val="22"/>
              </w:rPr>
              <w:lastRenderedPageBreak/>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7E577ACE"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7D0F37B4"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4BD8F2CB"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5CE7401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2E91C2B7"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28E7A798"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4 балла</w:t>
            </w:r>
          </w:p>
        </w:tc>
      </w:tr>
      <w:tr w:rsidR="00240B69" w:rsidRPr="00240B69" w14:paraId="5BE7C6C0" w14:textId="77777777" w:rsidTr="00797F76">
        <w:trPr>
          <w:trHeight w:val="703"/>
          <w:jc w:val="center"/>
        </w:trPr>
        <w:tc>
          <w:tcPr>
            <w:tcW w:w="1555" w:type="dxa"/>
            <w:tcBorders>
              <w:top w:val="single" w:sz="4" w:space="0" w:color="auto"/>
              <w:left w:val="single" w:sz="4" w:space="0" w:color="auto"/>
              <w:bottom w:val="single" w:sz="4" w:space="0" w:color="auto"/>
              <w:right w:val="single" w:sz="4" w:space="0" w:color="auto"/>
            </w:tcBorders>
            <w:vAlign w:val="center"/>
          </w:tcPr>
          <w:p w14:paraId="7D309756"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Дыхание</w:t>
            </w:r>
          </w:p>
        </w:tc>
        <w:tc>
          <w:tcPr>
            <w:tcW w:w="1701" w:type="dxa"/>
            <w:tcBorders>
              <w:top w:val="single" w:sz="4" w:space="0" w:color="auto"/>
              <w:left w:val="single" w:sz="4" w:space="0" w:color="auto"/>
              <w:bottom w:val="single" w:sz="4" w:space="0" w:color="auto"/>
              <w:right w:val="single" w:sz="4" w:space="0" w:color="auto"/>
            </w:tcBorders>
            <w:vAlign w:val="center"/>
          </w:tcPr>
          <w:p w14:paraId="4C2AAA4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PaO2/FiO2,</w:t>
            </w:r>
          </w:p>
          <w:p w14:paraId="1BD3B00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2314B98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 400</w:t>
            </w:r>
          </w:p>
        </w:tc>
        <w:tc>
          <w:tcPr>
            <w:tcW w:w="1214" w:type="dxa"/>
            <w:tcBorders>
              <w:top w:val="single" w:sz="4" w:space="0" w:color="auto"/>
              <w:left w:val="single" w:sz="4" w:space="0" w:color="auto"/>
              <w:bottom w:val="single" w:sz="4" w:space="0" w:color="auto"/>
              <w:right w:val="single" w:sz="4" w:space="0" w:color="auto"/>
            </w:tcBorders>
            <w:vAlign w:val="center"/>
          </w:tcPr>
          <w:p w14:paraId="6D1E911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400</w:t>
            </w:r>
          </w:p>
        </w:tc>
        <w:tc>
          <w:tcPr>
            <w:tcW w:w="1417" w:type="dxa"/>
            <w:tcBorders>
              <w:top w:val="single" w:sz="4" w:space="0" w:color="auto"/>
              <w:left w:val="single" w:sz="4" w:space="0" w:color="auto"/>
              <w:bottom w:val="single" w:sz="4" w:space="0" w:color="auto"/>
              <w:right w:val="single" w:sz="4" w:space="0" w:color="auto"/>
            </w:tcBorders>
            <w:vAlign w:val="center"/>
          </w:tcPr>
          <w:p w14:paraId="48AFF9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300</w:t>
            </w:r>
          </w:p>
        </w:tc>
        <w:tc>
          <w:tcPr>
            <w:tcW w:w="1701" w:type="dxa"/>
            <w:tcBorders>
              <w:top w:val="single" w:sz="4" w:space="0" w:color="auto"/>
              <w:left w:val="single" w:sz="4" w:space="0" w:color="auto"/>
              <w:bottom w:val="single" w:sz="4" w:space="0" w:color="auto"/>
              <w:right w:val="single" w:sz="4" w:space="0" w:color="auto"/>
            </w:tcBorders>
            <w:vAlign w:val="center"/>
          </w:tcPr>
          <w:p w14:paraId="22135D7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200</w:t>
            </w:r>
          </w:p>
        </w:tc>
        <w:tc>
          <w:tcPr>
            <w:tcW w:w="1701" w:type="dxa"/>
            <w:tcBorders>
              <w:top w:val="single" w:sz="4" w:space="0" w:color="auto"/>
              <w:left w:val="single" w:sz="4" w:space="0" w:color="auto"/>
              <w:bottom w:val="single" w:sz="4" w:space="0" w:color="auto"/>
              <w:right w:val="single" w:sz="4" w:space="0" w:color="auto"/>
            </w:tcBorders>
            <w:vAlign w:val="center"/>
          </w:tcPr>
          <w:p w14:paraId="5BF4DDA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100</w:t>
            </w:r>
          </w:p>
        </w:tc>
      </w:tr>
      <w:tr w:rsidR="00240B69" w:rsidRPr="00240B69" w14:paraId="045E24B1" w14:textId="77777777" w:rsidTr="00797F76">
        <w:trPr>
          <w:trHeight w:val="1818"/>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C09C59"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Сердечно-</w:t>
            </w:r>
          </w:p>
          <w:p w14:paraId="293AF20D"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Сосудистая</w:t>
            </w:r>
          </w:p>
          <w:p w14:paraId="5564AFE4"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Система</w:t>
            </w:r>
          </w:p>
        </w:tc>
        <w:tc>
          <w:tcPr>
            <w:tcW w:w="1701" w:type="dxa"/>
            <w:tcBorders>
              <w:top w:val="single" w:sz="4" w:space="0" w:color="auto"/>
              <w:left w:val="single" w:sz="4" w:space="0" w:color="auto"/>
              <w:bottom w:val="single" w:sz="4" w:space="0" w:color="auto"/>
              <w:right w:val="single" w:sz="4" w:space="0" w:color="auto"/>
            </w:tcBorders>
            <w:vAlign w:val="center"/>
          </w:tcPr>
          <w:p w14:paraId="12BCAF7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Среднее АД,</w:t>
            </w:r>
          </w:p>
          <w:p w14:paraId="6BA563A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мм рт.ст.</w:t>
            </w:r>
          </w:p>
          <w:p w14:paraId="42ED6A5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или вазопрессоры,</w:t>
            </w:r>
          </w:p>
          <w:p w14:paraId="29166A7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5C00558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 70</w:t>
            </w:r>
          </w:p>
        </w:tc>
        <w:tc>
          <w:tcPr>
            <w:tcW w:w="1214" w:type="dxa"/>
            <w:tcBorders>
              <w:top w:val="single" w:sz="4" w:space="0" w:color="auto"/>
              <w:left w:val="single" w:sz="4" w:space="0" w:color="auto"/>
              <w:bottom w:val="single" w:sz="4" w:space="0" w:color="auto"/>
              <w:right w:val="single" w:sz="4" w:space="0" w:color="auto"/>
            </w:tcBorders>
            <w:vAlign w:val="center"/>
          </w:tcPr>
          <w:p w14:paraId="13DD787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70</w:t>
            </w:r>
          </w:p>
        </w:tc>
        <w:tc>
          <w:tcPr>
            <w:tcW w:w="1417" w:type="dxa"/>
            <w:tcBorders>
              <w:top w:val="single" w:sz="4" w:space="0" w:color="auto"/>
              <w:left w:val="single" w:sz="4" w:space="0" w:color="auto"/>
              <w:bottom w:val="single" w:sz="4" w:space="0" w:color="auto"/>
              <w:right w:val="single" w:sz="4" w:space="0" w:color="auto"/>
            </w:tcBorders>
            <w:vAlign w:val="center"/>
          </w:tcPr>
          <w:p w14:paraId="3262C94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Дофамин</w:t>
            </w:r>
          </w:p>
          <w:p w14:paraId="12D0085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5 или добутамин</w:t>
            </w:r>
          </w:p>
          <w:p w14:paraId="51DD259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2BF7AA8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Дофамин</w:t>
            </w:r>
          </w:p>
          <w:p w14:paraId="57550DD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5-15 или</w:t>
            </w:r>
          </w:p>
          <w:p w14:paraId="750128C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адреналин &lt; 0,1</w:t>
            </w:r>
          </w:p>
          <w:p w14:paraId="488555A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норадреналин</w:t>
            </w:r>
          </w:p>
          <w:p w14:paraId="3E346E2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7C723FE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Дофамин &gt;15 или адреналин</w:t>
            </w:r>
          </w:p>
          <w:p w14:paraId="460B7A0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&gt; 0,1 или</w:t>
            </w:r>
          </w:p>
          <w:p w14:paraId="4155666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норадреналин</w:t>
            </w:r>
          </w:p>
          <w:p w14:paraId="0445C9D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&gt; 0,1</w:t>
            </w:r>
          </w:p>
        </w:tc>
      </w:tr>
      <w:tr w:rsidR="00240B69" w:rsidRPr="00240B69" w14:paraId="5A4A1235" w14:textId="77777777" w:rsidTr="00797F76">
        <w:trPr>
          <w:trHeight w:val="696"/>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B24204"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Коагуляция</w:t>
            </w:r>
          </w:p>
        </w:tc>
        <w:tc>
          <w:tcPr>
            <w:tcW w:w="1701" w:type="dxa"/>
            <w:tcBorders>
              <w:top w:val="single" w:sz="4" w:space="0" w:color="auto"/>
              <w:left w:val="single" w:sz="4" w:space="0" w:color="auto"/>
              <w:bottom w:val="single" w:sz="4" w:space="0" w:color="auto"/>
              <w:right w:val="single" w:sz="4" w:space="0" w:color="auto"/>
            </w:tcBorders>
            <w:vAlign w:val="center"/>
          </w:tcPr>
          <w:p w14:paraId="139B514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Тромбоциты,</w:t>
            </w:r>
          </w:p>
          <w:p w14:paraId="4889984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 3/мкл</w:t>
            </w:r>
          </w:p>
        </w:tc>
        <w:tc>
          <w:tcPr>
            <w:tcW w:w="912" w:type="dxa"/>
            <w:tcBorders>
              <w:top w:val="single" w:sz="4" w:space="0" w:color="auto"/>
              <w:left w:val="single" w:sz="4" w:space="0" w:color="auto"/>
              <w:bottom w:val="single" w:sz="4" w:space="0" w:color="auto"/>
              <w:right w:val="single" w:sz="4" w:space="0" w:color="auto"/>
            </w:tcBorders>
            <w:vAlign w:val="center"/>
          </w:tcPr>
          <w:p w14:paraId="61A408A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 150</w:t>
            </w:r>
          </w:p>
        </w:tc>
        <w:tc>
          <w:tcPr>
            <w:tcW w:w="1214" w:type="dxa"/>
            <w:tcBorders>
              <w:top w:val="single" w:sz="4" w:space="0" w:color="auto"/>
              <w:left w:val="single" w:sz="4" w:space="0" w:color="auto"/>
              <w:bottom w:val="single" w:sz="4" w:space="0" w:color="auto"/>
              <w:right w:val="single" w:sz="4" w:space="0" w:color="auto"/>
            </w:tcBorders>
            <w:vAlign w:val="center"/>
          </w:tcPr>
          <w:p w14:paraId="6CECCA3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150</w:t>
            </w:r>
          </w:p>
        </w:tc>
        <w:tc>
          <w:tcPr>
            <w:tcW w:w="1417" w:type="dxa"/>
            <w:tcBorders>
              <w:top w:val="single" w:sz="4" w:space="0" w:color="auto"/>
              <w:left w:val="single" w:sz="4" w:space="0" w:color="auto"/>
              <w:bottom w:val="single" w:sz="4" w:space="0" w:color="auto"/>
              <w:right w:val="single" w:sz="4" w:space="0" w:color="auto"/>
            </w:tcBorders>
            <w:vAlign w:val="center"/>
          </w:tcPr>
          <w:p w14:paraId="531711E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100</w:t>
            </w:r>
          </w:p>
        </w:tc>
        <w:tc>
          <w:tcPr>
            <w:tcW w:w="1701" w:type="dxa"/>
            <w:tcBorders>
              <w:top w:val="single" w:sz="4" w:space="0" w:color="auto"/>
              <w:left w:val="single" w:sz="4" w:space="0" w:color="auto"/>
              <w:bottom w:val="single" w:sz="4" w:space="0" w:color="auto"/>
              <w:right w:val="single" w:sz="4" w:space="0" w:color="auto"/>
            </w:tcBorders>
            <w:vAlign w:val="center"/>
          </w:tcPr>
          <w:p w14:paraId="3717788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50</w:t>
            </w:r>
          </w:p>
        </w:tc>
        <w:tc>
          <w:tcPr>
            <w:tcW w:w="1701" w:type="dxa"/>
            <w:tcBorders>
              <w:top w:val="single" w:sz="4" w:space="0" w:color="auto"/>
              <w:left w:val="single" w:sz="4" w:space="0" w:color="auto"/>
              <w:bottom w:val="single" w:sz="4" w:space="0" w:color="auto"/>
              <w:right w:val="single" w:sz="4" w:space="0" w:color="auto"/>
            </w:tcBorders>
            <w:vAlign w:val="center"/>
          </w:tcPr>
          <w:p w14:paraId="1A76CAA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20</w:t>
            </w:r>
          </w:p>
        </w:tc>
      </w:tr>
      <w:tr w:rsidR="00240B69" w:rsidRPr="00240B69" w14:paraId="4D56ACE5" w14:textId="77777777" w:rsidTr="00797F76">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A96068"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Печень</w:t>
            </w:r>
          </w:p>
        </w:tc>
        <w:tc>
          <w:tcPr>
            <w:tcW w:w="1701" w:type="dxa"/>
            <w:tcBorders>
              <w:top w:val="single" w:sz="4" w:space="0" w:color="auto"/>
              <w:left w:val="single" w:sz="4" w:space="0" w:color="auto"/>
              <w:bottom w:val="single" w:sz="4" w:space="0" w:color="auto"/>
              <w:right w:val="single" w:sz="4" w:space="0" w:color="auto"/>
            </w:tcBorders>
            <w:vAlign w:val="center"/>
          </w:tcPr>
          <w:p w14:paraId="0AE457D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Билирубин,</w:t>
            </w:r>
          </w:p>
          <w:p w14:paraId="750B8A3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ммоль/л,</w:t>
            </w:r>
          </w:p>
          <w:p w14:paraId="56C1F3B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9AE781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20</w:t>
            </w:r>
          </w:p>
          <w:p w14:paraId="6541B2F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1,2</w:t>
            </w:r>
          </w:p>
        </w:tc>
        <w:tc>
          <w:tcPr>
            <w:tcW w:w="1214" w:type="dxa"/>
            <w:tcBorders>
              <w:top w:val="single" w:sz="4" w:space="0" w:color="auto"/>
              <w:left w:val="single" w:sz="4" w:space="0" w:color="auto"/>
              <w:bottom w:val="single" w:sz="4" w:space="0" w:color="auto"/>
              <w:right w:val="single" w:sz="4" w:space="0" w:color="auto"/>
            </w:tcBorders>
            <w:vAlign w:val="center"/>
          </w:tcPr>
          <w:p w14:paraId="247B98C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20-32</w:t>
            </w:r>
          </w:p>
          <w:p w14:paraId="34A1DFF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4119EB5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33-101</w:t>
            </w:r>
          </w:p>
          <w:p w14:paraId="1A67001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7C7B39C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102-201</w:t>
            </w:r>
          </w:p>
          <w:p w14:paraId="1E63CBA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7588890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&gt;204</w:t>
            </w:r>
          </w:p>
          <w:p w14:paraId="11FDB6B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 12.0</w:t>
            </w:r>
          </w:p>
        </w:tc>
      </w:tr>
      <w:tr w:rsidR="00240B69" w:rsidRPr="00240B69" w14:paraId="2F7F2785" w14:textId="77777777" w:rsidTr="00797F76">
        <w:trPr>
          <w:trHeight w:val="990"/>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3AC0E"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Почки</w:t>
            </w:r>
          </w:p>
        </w:tc>
        <w:tc>
          <w:tcPr>
            <w:tcW w:w="1701" w:type="dxa"/>
            <w:tcBorders>
              <w:top w:val="single" w:sz="4" w:space="0" w:color="auto"/>
              <w:left w:val="single" w:sz="4" w:space="0" w:color="auto"/>
              <w:bottom w:val="single" w:sz="4" w:space="0" w:color="auto"/>
              <w:right w:val="single" w:sz="4" w:space="0" w:color="auto"/>
            </w:tcBorders>
            <w:vAlign w:val="center"/>
          </w:tcPr>
          <w:p w14:paraId="065C46E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Креатинин,</w:t>
            </w:r>
          </w:p>
          <w:p w14:paraId="1D1950D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мкмоль/л,</w:t>
            </w:r>
          </w:p>
          <w:p w14:paraId="6F3EBC5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54CC41F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&lt;110</w:t>
            </w:r>
          </w:p>
          <w:p w14:paraId="3B0AFA4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&lt;1,2</w:t>
            </w:r>
          </w:p>
        </w:tc>
        <w:tc>
          <w:tcPr>
            <w:tcW w:w="1214" w:type="dxa"/>
            <w:tcBorders>
              <w:top w:val="single" w:sz="4" w:space="0" w:color="auto"/>
              <w:left w:val="single" w:sz="4" w:space="0" w:color="auto"/>
              <w:bottom w:val="single" w:sz="4" w:space="0" w:color="auto"/>
              <w:right w:val="single" w:sz="4" w:space="0" w:color="auto"/>
            </w:tcBorders>
            <w:vAlign w:val="center"/>
          </w:tcPr>
          <w:p w14:paraId="2F30E21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110-170</w:t>
            </w:r>
          </w:p>
          <w:p w14:paraId="015F6EB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1,2-1,9</w:t>
            </w:r>
          </w:p>
        </w:tc>
        <w:tc>
          <w:tcPr>
            <w:tcW w:w="1417" w:type="dxa"/>
            <w:tcBorders>
              <w:top w:val="single" w:sz="4" w:space="0" w:color="auto"/>
              <w:left w:val="single" w:sz="4" w:space="0" w:color="auto"/>
              <w:bottom w:val="single" w:sz="4" w:space="0" w:color="auto"/>
              <w:right w:val="single" w:sz="4" w:space="0" w:color="auto"/>
            </w:tcBorders>
            <w:vAlign w:val="center"/>
          </w:tcPr>
          <w:p w14:paraId="4526555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171-299</w:t>
            </w:r>
          </w:p>
          <w:p w14:paraId="6AA3D62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2,0-3,4</w:t>
            </w:r>
          </w:p>
        </w:tc>
        <w:tc>
          <w:tcPr>
            <w:tcW w:w="1701" w:type="dxa"/>
            <w:tcBorders>
              <w:top w:val="single" w:sz="4" w:space="0" w:color="auto"/>
              <w:left w:val="single" w:sz="4" w:space="0" w:color="auto"/>
              <w:bottom w:val="single" w:sz="4" w:space="0" w:color="auto"/>
              <w:right w:val="single" w:sz="4" w:space="0" w:color="auto"/>
            </w:tcBorders>
            <w:vAlign w:val="center"/>
          </w:tcPr>
          <w:p w14:paraId="2A5C41C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300-440</w:t>
            </w:r>
          </w:p>
          <w:p w14:paraId="3055644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3,5-4,9</w:t>
            </w:r>
          </w:p>
        </w:tc>
        <w:tc>
          <w:tcPr>
            <w:tcW w:w="1701" w:type="dxa"/>
            <w:tcBorders>
              <w:top w:val="single" w:sz="4" w:space="0" w:color="auto"/>
              <w:left w:val="single" w:sz="4" w:space="0" w:color="auto"/>
              <w:bottom w:val="single" w:sz="4" w:space="0" w:color="auto"/>
              <w:right w:val="single" w:sz="4" w:space="0" w:color="auto"/>
            </w:tcBorders>
            <w:vAlign w:val="center"/>
          </w:tcPr>
          <w:p w14:paraId="56F5264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&gt;440</w:t>
            </w:r>
          </w:p>
          <w:p w14:paraId="15CB336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&gt;4,9</w:t>
            </w:r>
          </w:p>
        </w:tc>
      </w:tr>
      <w:tr w:rsidR="00240B69" w:rsidRPr="00240B69" w14:paraId="27F97648" w14:textId="77777777" w:rsidTr="00797F76">
        <w:trPr>
          <w:trHeight w:val="976"/>
          <w:jc w:val="center"/>
        </w:trPr>
        <w:tc>
          <w:tcPr>
            <w:tcW w:w="1555" w:type="dxa"/>
            <w:tcBorders>
              <w:top w:val="single" w:sz="4" w:space="0" w:color="auto"/>
              <w:left w:val="single" w:sz="4" w:space="0" w:color="auto"/>
              <w:bottom w:val="single" w:sz="4" w:space="0" w:color="auto"/>
              <w:right w:val="single" w:sz="4" w:space="0" w:color="auto"/>
            </w:tcBorders>
            <w:vAlign w:val="center"/>
          </w:tcPr>
          <w:p w14:paraId="3C1BE8E4" w14:textId="77777777" w:rsidR="00240B69" w:rsidRPr="00240B69" w:rsidRDefault="00240B69" w:rsidP="00240B69">
            <w:pPr>
              <w:widowControl w:val="0"/>
              <w:autoSpaceDE w:val="0"/>
              <w:autoSpaceDN w:val="0"/>
              <w:spacing w:after="0"/>
              <w:ind w:firstLine="31"/>
              <w:jc w:val="center"/>
              <w:rPr>
                <w:color w:val="000000"/>
                <w:sz w:val="24"/>
                <w:szCs w:val="22"/>
              </w:rPr>
            </w:pPr>
            <w:r w:rsidRPr="00240B69">
              <w:rPr>
                <w:color w:val="000000"/>
                <w:sz w:val="24"/>
                <w:szCs w:val="22"/>
              </w:rPr>
              <w:t>ЦНС</w:t>
            </w:r>
          </w:p>
        </w:tc>
        <w:tc>
          <w:tcPr>
            <w:tcW w:w="1701" w:type="dxa"/>
            <w:tcBorders>
              <w:top w:val="single" w:sz="4" w:space="0" w:color="auto"/>
              <w:left w:val="single" w:sz="4" w:space="0" w:color="auto"/>
              <w:bottom w:val="single" w:sz="4" w:space="0" w:color="auto"/>
              <w:right w:val="single" w:sz="4" w:space="0" w:color="auto"/>
            </w:tcBorders>
            <w:vAlign w:val="center"/>
          </w:tcPr>
          <w:p w14:paraId="15C248E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Шкала Глазго,</w:t>
            </w:r>
          </w:p>
          <w:p w14:paraId="5974544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5ED14F9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15</w:t>
            </w:r>
          </w:p>
        </w:tc>
        <w:tc>
          <w:tcPr>
            <w:tcW w:w="1214" w:type="dxa"/>
            <w:tcBorders>
              <w:top w:val="single" w:sz="4" w:space="0" w:color="auto"/>
              <w:left w:val="single" w:sz="4" w:space="0" w:color="auto"/>
              <w:bottom w:val="single" w:sz="4" w:space="0" w:color="auto"/>
              <w:right w:val="single" w:sz="4" w:space="0" w:color="auto"/>
            </w:tcBorders>
            <w:vAlign w:val="center"/>
          </w:tcPr>
          <w:p w14:paraId="1EE7A8C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3843A2D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5CB71F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6-9</w:t>
            </w:r>
          </w:p>
        </w:tc>
        <w:tc>
          <w:tcPr>
            <w:tcW w:w="1701" w:type="dxa"/>
            <w:tcBorders>
              <w:top w:val="single" w:sz="4" w:space="0" w:color="auto"/>
              <w:left w:val="single" w:sz="4" w:space="0" w:color="auto"/>
              <w:bottom w:val="single" w:sz="4" w:space="0" w:color="auto"/>
              <w:right w:val="single" w:sz="4" w:space="0" w:color="auto"/>
            </w:tcBorders>
            <w:vAlign w:val="center"/>
          </w:tcPr>
          <w:p w14:paraId="38E0ED3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w:t>
            </w:r>
          </w:p>
        </w:tc>
      </w:tr>
    </w:tbl>
    <w:p w14:paraId="283B6214" w14:textId="77777777" w:rsidR="00240B69" w:rsidRPr="00240B69" w:rsidRDefault="00240B69" w:rsidP="00240B69">
      <w:pPr>
        <w:widowControl w:val="0"/>
        <w:autoSpaceDE w:val="0"/>
        <w:autoSpaceDN w:val="0"/>
        <w:spacing w:after="0"/>
        <w:ind w:firstLine="567"/>
        <w:jc w:val="both"/>
        <w:rPr>
          <w:color w:val="000000"/>
          <w:sz w:val="26"/>
          <w:szCs w:val="22"/>
        </w:rPr>
      </w:pPr>
    </w:p>
    <w:p w14:paraId="092E5C68"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Примечания:</w:t>
      </w:r>
    </w:p>
    <w:p w14:paraId="529BABAA" w14:textId="77777777" w:rsidR="00240B69" w:rsidRPr="00240B69" w:rsidRDefault="00240B69" w:rsidP="00240B69">
      <w:pPr>
        <w:widowControl w:val="0"/>
        <w:autoSpaceDE w:val="0"/>
        <w:autoSpaceDN w:val="0"/>
        <w:spacing w:before="120" w:after="0"/>
        <w:ind w:firstLine="567"/>
        <w:jc w:val="both"/>
        <w:rPr>
          <w:color w:val="000000"/>
          <w:sz w:val="26"/>
          <w:szCs w:val="22"/>
        </w:rPr>
      </w:pPr>
      <w:r w:rsidRPr="00240B69">
        <w:rPr>
          <w:color w:val="000000"/>
          <w:sz w:val="26"/>
          <w:szCs w:val="22"/>
        </w:rPr>
        <w:t>- Дисфункция каждого органа оценивается отдельно в динамике.</w:t>
      </w:r>
    </w:p>
    <w:p w14:paraId="39158734"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PaO2 в mm Hg и FIO2 в % 0.21 – 1.00.</w:t>
      </w:r>
    </w:p>
    <w:p w14:paraId="09F0A5B1"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Адренергические препараты назначены как минимум на 1 час в дозе мкг на кг в минуту.</w:t>
      </w:r>
    </w:p>
    <w:p w14:paraId="70113BEF"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Среднее АД в mm Hg =</w:t>
      </w:r>
    </w:p>
    <w:p w14:paraId="60352859"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((систолическое АД в mm Hg) + (2 * (диастолическое АД в mm Hg))) / 3.</w:t>
      </w:r>
    </w:p>
    <w:p w14:paraId="7259C727"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- 0 баллов – норма; 4 балла – наибольшее отклонение от нормального значения</w:t>
      </w:r>
    </w:p>
    <w:p w14:paraId="793A27CA"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Общий балл SOFA = Сумма баллов всех 6 параметров.</w:t>
      </w:r>
    </w:p>
    <w:p w14:paraId="47155DB4" w14:textId="77777777" w:rsidR="00240B69" w:rsidRPr="00240B69" w:rsidRDefault="00240B69" w:rsidP="00240B69">
      <w:pPr>
        <w:widowControl w:val="0"/>
        <w:autoSpaceDE w:val="0"/>
        <w:autoSpaceDN w:val="0"/>
        <w:spacing w:before="120" w:after="0"/>
        <w:ind w:firstLine="567"/>
        <w:jc w:val="both"/>
        <w:rPr>
          <w:color w:val="000000"/>
          <w:sz w:val="26"/>
          <w:szCs w:val="22"/>
        </w:rPr>
      </w:pPr>
      <w:r w:rsidRPr="00240B69">
        <w:rPr>
          <w:color w:val="000000"/>
          <w:sz w:val="26"/>
          <w:szCs w:val="22"/>
        </w:rPr>
        <w:t>Интерпретация:</w:t>
      </w:r>
    </w:p>
    <w:p w14:paraId="19B89CD5" w14:textId="77777777" w:rsidR="00240B69" w:rsidRPr="00240B69" w:rsidRDefault="00240B69" w:rsidP="00240B69">
      <w:pPr>
        <w:widowControl w:val="0"/>
        <w:numPr>
          <w:ilvl w:val="0"/>
          <w:numId w:val="1"/>
        </w:numPr>
        <w:autoSpaceDE w:val="0"/>
        <w:autoSpaceDN w:val="0"/>
        <w:spacing w:before="120" w:after="0" w:line="259" w:lineRule="auto"/>
        <w:contextualSpacing/>
        <w:jc w:val="both"/>
        <w:rPr>
          <w:color w:val="000000"/>
          <w:sz w:val="26"/>
          <w:szCs w:val="22"/>
        </w:rPr>
      </w:pPr>
      <w:r w:rsidRPr="00240B69">
        <w:rPr>
          <w:color w:val="000000"/>
          <w:sz w:val="26"/>
          <w:szCs w:val="22"/>
        </w:rPr>
        <w:t>минимальный общий балл: 0</w:t>
      </w:r>
    </w:p>
    <w:p w14:paraId="5A655412" w14:textId="77777777" w:rsidR="00240B69" w:rsidRPr="00240B69" w:rsidRDefault="00240B69" w:rsidP="00240B69">
      <w:pPr>
        <w:widowControl w:val="0"/>
        <w:numPr>
          <w:ilvl w:val="0"/>
          <w:numId w:val="1"/>
        </w:numPr>
        <w:autoSpaceDE w:val="0"/>
        <w:autoSpaceDN w:val="0"/>
        <w:spacing w:after="0" w:line="259" w:lineRule="auto"/>
        <w:contextualSpacing/>
        <w:jc w:val="both"/>
        <w:rPr>
          <w:color w:val="000000"/>
          <w:sz w:val="26"/>
          <w:szCs w:val="22"/>
        </w:rPr>
      </w:pPr>
      <w:r w:rsidRPr="00240B69">
        <w:rPr>
          <w:color w:val="000000"/>
          <w:sz w:val="26"/>
          <w:szCs w:val="22"/>
        </w:rPr>
        <w:t>максимальный общий балл: 24</w:t>
      </w:r>
    </w:p>
    <w:p w14:paraId="7C571552" w14:textId="77777777" w:rsidR="00240B69" w:rsidRPr="00240B69" w:rsidRDefault="00240B69" w:rsidP="00240B69">
      <w:pPr>
        <w:widowControl w:val="0"/>
        <w:numPr>
          <w:ilvl w:val="0"/>
          <w:numId w:val="1"/>
        </w:numPr>
        <w:autoSpaceDE w:val="0"/>
        <w:autoSpaceDN w:val="0"/>
        <w:spacing w:after="0" w:line="259" w:lineRule="auto"/>
        <w:contextualSpacing/>
        <w:jc w:val="both"/>
        <w:rPr>
          <w:color w:val="000000"/>
          <w:sz w:val="26"/>
          <w:szCs w:val="22"/>
        </w:rPr>
      </w:pPr>
      <w:r w:rsidRPr="00240B69">
        <w:rPr>
          <w:color w:val="000000"/>
          <w:sz w:val="26"/>
          <w:szCs w:val="22"/>
        </w:rPr>
        <w:t>чем выше балл, тем больше дисфункция органа.</w:t>
      </w:r>
    </w:p>
    <w:p w14:paraId="33D9E260" w14:textId="77777777" w:rsidR="00240B69" w:rsidRPr="00240B69" w:rsidRDefault="00240B69" w:rsidP="00240B69">
      <w:pPr>
        <w:widowControl w:val="0"/>
        <w:numPr>
          <w:ilvl w:val="0"/>
          <w:numId w:val="1"/>
        </w:numPr>
        <w:autoSpaceDE w:val="0"/>
        <w:autoSpaceDN w:val="0"/>
        <w:spacing w:after="0" w:line="259" w:lineRule="auto"/>
        <w:contextualSpacing/>
        <w:jc w:val="both"/>
        <w:rPr>
          <w:color w:val="000000"/>
          <w:sz w:val="26"/>
          <w:szCs w:val="22"/>
        </w:rPr>
      </w:pPr>
      <w:r w:rsidRPr="00240B69">
        <w:rPr>
          <w:color w:val="000000"/>
          <w:sz w:val="26"/>
          <w:szCs w:val="22"/>
        </w:rPr>
        <w:t>чем больше общий балл, тем сильнее мультиорганная дисфункция.</w:t>
      </w:r>
    </w:p>
    <w:p w14:paraId="48CE52D1" w14:textId="77777777" w:rsidR="00240B69" w:rsidRPr="00240B69" w:rsidRDefault="00240B69" w:rsidP="00240B69">
      <w:pPr>
        <w:widowControl w:val="0"/>
        <w:autoSpaceDE w:val="0"/>
        <w:autoSpaceDN w:val="0"/>
        <w:spacing w:after="0"/>
        <w:jc w:val="both"/>
        <w:rPr>
          <w:color w:val="000000"/>
          <w:sz w:val="26"/>
          <w:szCs w:val="22"/>
        </w:rPr>
      </w:pPr>
    </w:p>
    <w:p w14:paraId="2E4C02E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Шкала комы Глазго, используемая для оценки дисфункции центральной нервной системы, представлена ниже:</w:t>
      </w:r>
    </w:p>
    <w:p w14:paraId="35173B3E"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gridCol w:w="1079"/>
      </w:tblGrid>
      <w:tr w:rsidR="00240B69" w:rsidRPr="00240B69" w14:paraId="7EAD0949" w14:textId="77777777" w:rsidTr="00797F76">
        <w:trPr>
          <w:trHeight w:val="551"/>
          <w:jc w:val="center"/>
        </w:trPr>
        <w:tc>
          <w:tcPr>
            <w:tcW w:w="8278" w:type="dxa"/>
            <w:vAlign w:val="center"/>
          </w:tcPr>
          <w:p w14:paraId="57489AA1" w14:textId="77777777" w:rsidR="00240B69" w:rsidRPr="00240B69" w:rsidRDefault="00240B69" w:rsidP="00240B69">
            <w:pPr>
              <w:spacing w:after="0"/>
              <w:jc w:val="center"/>
              <w:rPr>
                <w:b/>
                <w:color w:val="000000"/>
                <w:sz w:val="24"/>
                <w:szCs w:val="22"/>
              </w:rPr>
            </w:pPr>
            <w:r w:rsidRPr="00240B69">
              <w:rPr>
                <w:b/>
                <w:color w:val="000000"/>
                <w:sz w:val="24"/>
                <w:szCs w:val="22"/>
              </w:rPr>
              <w:t>Клинический признак</w:t>
            </w:r>
          </w:p>
        </w:tc>
        <w:tc>
          <w:tcPr>
            <w:tcW w:w="1079" w:type="dxa"/>
            <w:vAlign w:val="center"/>
          </w:tcPr>
          <w:p w14:paraId="1760FBEA" w14:textId="77777777" w:rsidR="00240B69" w:rsidRPr="00240B69" w:rsidRDefault="00240B69" w:rsidP="00240B69">
            <w:pPr>
              <w:spacing w:after="0"/>
              <w:jc w:val="center"/>
              <w:rPr>
                <w:b/>
                <w:color w:val="000000"/>
                <w:sz w:val="24"/>
                <w:szCs w:val="22"/>
              </w:rPr>
            </w:pPr>
            <w:r w:rsidRPr="00240B69">
              <w:rPr>
                <w:b/>
                <w:color w:val="000000"/>
                <w:sz w:val="24"/>
                <w:szCs w:val="22"/>
              </w:rPr>
              <w:t>Балл</w:t>
            </w:r>
          </w:p>
        </w:tc>
      </w:tr>
      <w:tr w:rsidR="00240B69" w:rsidRPr="00240B69" w14:paraId="6AF0A37D" w14:textId="77777777" w:rsidTr="00797F76">
        <w:trPr>
          <w:trHeight w:val="431"/>
          <w:jc w:val="center"/>
        </w:trPr>
        <w:tc>
          <w:tcPr>
            <w:tcW w:w="9357" w:type="dxa"/>
            <w:gridSpan w:val="2"/>
            <w:vAlign w:val="center"/>
          </w:tcPr>
          <w:p w14:paraId="4F4A2816" w14:textId="77777777" w:rsidR="00240B69" w:rsidRPr="00240B69" w:rsidRDefault="00240B69" w:rsidP="00240B69">
            <w:pPr>
              <w:spacing w:after="0"/>
              <w:jc w:val="left"/>
              <w:rPr>
                <w:b/>
                <w:i/>
                <w:color w:val="000000"/>
                <w:sz w:val="24"/>
                <w:szCs w:val="22"/>
              </w:rPr>
            </w:pPr>
            <w:r w:rsidRPr="00240B69">
              <w:rPr>
                <w:b/>
                <w:i/>
                <w:color w:val="000000"/>
                <w:sz w:val="24"/>
                <w:szCs w:val="22"/>
              </w:rPr>
              <w:t>Открывание глаз:</w:t>
            </w:r>
          </w:p>
        </w:tc>
      </w:tr>
      <w:tr w:rsidR="00240B69" w:rsidRPr="00240B69" w14:paraId="701ACCC7" w14:textId="77777777" w:rsidTr="00797F76">
        <w:trPr>
          <w:jc w:val="center"/>
        </w:trPr>
        <w:tc>
          <w:tcPr>
            <w:tcW w:w="8278" w:type="dxa"/>
            <w:vAlign w:val="center"/>
          </w:tcPr>
          <w:p w14:paraId="2CBCE7E6" w14:textId="77777777" w:rsidR="00240B69" w:rsidRPr="00240B69" w:rsidRDefault="00240B69" w:rsidP="00240B69">
            <w:pPr>
              <w:spacing w:after="0"/>
              <w:jc w:val="left"/>
              <w:rPr>
                <w:color w:val="000000"/>
                <w:sz w:val="24"/>
                <w:szCs w:val="22"/>
              </w:rPr>
            </w:pPr>
            <w:r w:rsidRPr="00240B69">
              <w:rPr>
                <w:color w:val="000000"/>
                <w:sz w:val="24"/>
                <w:szCs w:val="22"/>
              </w:rPr>
              <w:t>отсутствует</w:t>
            </w:r>
          </w:p>
        </w:tc>
        <w:tc>
          <w:tcPr>
            <w:tcW w:w="1079" w:type="dxa"/>
            <w:vAlign w:val="center"/>
          </w:tcPr>
          <w:p w14:paraId="66193533" w14:textId="77777777" w:rsidR="00240B69" w:rsidRPr="00240B69" w:rsidRDefault="00240B69" w:rsidP="00240B69">
            <w:pPr>
              <w:spacing w:after="0"/>
              <w:jc w:val="center"/>
              <w:rPr>
                <w:color w:val="000000"/>
                <w:sz w:val="24"/>
                <w:szCs w:val="22"/>
              </w:rPr>
            </w:pPr>
            <w:r w:rsidRPr="00240B69">
              <w:rPr>
                <w:color w:val="000000"/>
                <w:sz w:val="24"/>
                <w:szCs w:val="22"/>
              </w:rPr>
              <w:t>1</w:t>
            </w:r>
          </w:p>
        </w:tc>
      </w:tr>
      <w:tr w:rsidR="00240B69" w:rsidRPr="00240B69" w14:paraId="5D0D5C9A" w14:textId="77777777" w:rsidTr="00797F76">
        <w:trPr>
          <w:jc w:val="center"/>
        </w:trPr>
        <w:tc>
          <w:tcPr>
            <w:tcW w:w="8278" w:type="dxa"/>
            <w:vAlign w:val="center"/>
          </w:tcPr>
          <w:p w14:paraId="4F2ED3AC" w14:textId="77777777" w:rsidR="00240B69" w:rsidRPr="00240B69" w:rsidRDefault="00240B69" w:rsidP="00240B69">
            <w:pPr>
              <w:spacing w:after="0"/>
              <w:jc w:val="left"/>
              <w:rPr>
                <w:color w:val="000000"/>
                <w:sz w:val="24"/>
                <w:szCs w:val="22"/>
              </w:rPr>
            </w:pPr>
            <w:r w:rsidRPr="00240B69">
              <w:rPr>
                <w:color w:val="000000"/>
                <w:sz w:val="24"/>
                <w:szCs w:val="22"/>
              </w:rPr>
              <w:t>в ответ на болевой стимул</w:t>
            </w:r>
          </w:p>
        </w:tc>
        <w:tc>
          <w:tcPr>
            <w:tcW w:w="1079" w:type="dxa"/>
            <w:vAlign w:val="center"/>
          </w:tcPr>
          <w:p w14:paraId="527B3E2E" w14:textId="77777777" w:rsidR="00240B69" w:rsidRPr="00240B69" w:rsidRDefault="00240B69" w:rsidP="00240B69">
            <w:pPr>
              <w:spacing w:after="0"/>
              <w:jc w:val="center"/>
              <w:rPr>
                <w:color w:val="000000"/>
                <w:sz w:val="24"/>
                <w:szCs w:val="22"/>
              </w:rPr>
            </w:pPr>
            <w:r w:rsidRPr="00240B69">
              <w:rPr>
                <w:color w:val="000000"/>
                <w:sz w:val="24"/>
                <w:szCs w:val="22"/>
              </w:rPr>
              <w:t>2</w:t>
            </w:r>
          </w:p>
        </w:tc>
      </w:tr>
      <w:tr w:rsidR="00240B69" w:rsidRPr="00240B69" w14:paraId="43E54B71" w14:textId="77777777" w:rsidTr="00797F76">
        <w:trPr>
          <w:jc w:val="center"/>
        </w:trPr>
        <w:tc>
          <w:tcPr>
            <w:tcW w:w="8278" w:type="dxa"/>
            <w:vAlign w:val="center"/>
          </w:tcPr>
          <w:p w14:paraId="64A65D61" w14:textId="77777777" w:rsidR="00240B69" w:rsidRPr="00240B69" w:rsidRDefault="00240B69" w:rsidP="00240B69">
            <w:pPr>
              <w:spacing w:after="0"/>
              <w:jc w:val="left"/>
              <w:rPr>
                <w:color w:val="000000"/>
                <w:sz w:val="24"/>
                <w:szCs w:val="22"/>
              </w:rPr>
            </w:pPr>
            <w:r w:rsidRPr="00240B69">
              <w:rPr>
                <w:color w:val="000000"/>
                <w:sz w:val="24"/>
                <w:szCs w:val="22"/>
              </w:rPr>
              <w:t>в ответ на обращенную речь</w:t>
            </w:r>
          </w:p>
        </w:tc>
        <w:tc>
          <w:tcPr>
            <w:tcW w:w="1079" w:type="dxa"/>
            <w:vAlign w:val="center"/>
          </w:tcPr>
          <w:p w14:paraId="5D593F7B" w14:textId="77777777" w:rsidR="00240B69" w:rsidRPr="00240B69" w:rsidRDefault="00240B69" w:rsidP="00240B69">
            <w:pPr>
              <w:spacing w:after="0"/>
              <w:jc w:val="center"/>
              <w:rPr>
                <w:color w:val="000000"/>
                <w:sz w:val="24"/>
                <w:szCs w:val="22"/>
              </w:rPr>
            </w:pPr>
            <w:r w:rsidRPr="00240B69">
              <w:rPr>
                <w:color w:val="000000"/>
                <w:sz w:val="24"/>
                <w:szCs w:val="22"/>
              </w:rPr>
              <w:t>3</w:t>
            </w:r>
          </w:p>
        </w:tc>
      </w:tr>
      <w:tr w:rsidR="00240B69" w:rsidRPr="00240B69" w14:paraId="58173B98" w14:textId="77777777" w:rsidTr="00797F76">
        <w:trPr>
          <w:jc w:val="center"/>
        </w:trPr>
        <w:tc>
          <w:tcPr>
            <w:tcW w:w="8278" w:type="dxa"/>
            <w:vAlign w:val="center"/>
          </w:tcPr>
          <w:p w14:paraId="4E8C0E42" w14:textId="77777777" w:rsidR="00240B69" w:rsidRPr="00240B69" w:rsidRDefault="00240B69" w:rsidP="00240B69">
            <w:pPr>
              <w:spacing w:after="0"/>
              <w:jc w:val="left"/>
              <w:rPr>
                <w:color w:val="000000"/>
                <w:sz w:val="24"/>
                <w:szCs w:val="22"/>
              </w:rPr>
            </w:pPr>
            <w:r w:rsidRPr="00240B69">
              <w:rPr>
                <w:color w:val="000000"/>
                <w:sz w:val="24"/>
                <w:szCs w:val="22"/>
              </w:rPr>
              <w:t>произвольное</w:t>
            </w:r>
          </w:p>
        </w:tc>
        <w:tc>
          <w:tcPr>
            <w:tcW w:w="1079" w:type="dxa"/>
            <w:vAlign w:val="center"/>
          </w:tcPr>
          <w:p w14:paraId="6E0BDC81" w14:textId="77777777" w:rsidR="00240B69" w:rsidRPr="00240B69" w:rsidRDefault="00240B69" w:rsidP="00240B69">
            <w:pPr>
              <w:spacing w:after="0"/>
              <w:jc w:val="center"/>
              <w:rPr>
                <w:color w:val="000000"/>
                <w:sz w:val="24"/>
                <w:szCs w:val="22"/>
              </w:rPr>
            </w:pPr>
            <w:r w:rsidRPr="00240B69">
              <w:rPr>
                <w:color w:val="000000"/>
                <w:sz w:val="24"/>
                <w:szCs w:val="22"/>
              </w:rPr>
              <w:t>4</w:t>
            </w:r>
          </w:p>
        </w:tc>
      </w:tr>
      <w:tr w:rsidR="00240B69" w:rsidRPr="00240B69" w14:paraId="19C0BDF2" w14:textId="77777777" w:rsidTr="00797F76">
        <w:trPr>
          <w:trHeight w:val="397"/>
          <w:jc w:val="center"/>
        </w:trPr>
        <w:tc>
          <w:tcPr>
            <w:tcW w:w="9357" w:type="dxa"/>
            <w:gridSpan w:val="2"/>
            <w:vAlign w:val="center"/>
          </w:tcPr>
          <w:p w14:paraId="0E562471" w14:textId="77777777" w:rsidR="00240B69" w:rsidRPr="00240B69" w:rsidRDefault="00240B69" w:rsidP="00240B69">
            <w:pPr>
              <w:spacing w:after="0"/>
              <w:jc w:val="left"/>
              <w:rPr>
                <w:b/>
                <w:i/>
                <w:color w:val="000000"/>
                <w:sz w:val="24"/>
                <w:szCs w:val="22"/>
              </w:rPr>
            </w:pPr>
            <w:r w:rsidRPr="00240B69">
              <w:rPr>
                <w:b/>
                <w:i/>
                <w:color w:val="000000"/>
                <w:sz w:val="24"/>
                <w:szCs w:val="22"/>
              </w:rPr>
              <w:t>Вербальный ответ:</w:t>
            </w:r>
          </w:p>
        </w:tc>
      </w:tr>
      <w:tr w:rsidR="00240B69" w:rsidRPr="00240B69" w14:paraId="7152484F" w14:textId="77777777" w:rsidTr="00797F76">
        <w:trPr>
          <w:jc w:val="center"/>
        </w:trPr>
        <w:tc>
          <w:tcPr>
            <w:tcW w:w="8278" w:type="dxa"/>
            <w:vAlign w:val="center"/>
          </w:tcPr>
          <w:p w14:paraId="1243BDEA" w14:textId="77777777" w:rsidR="00240B69" w:rsidRPr="00240B69" w:rsidRDefault="00240B69" w:rsidP="00240B69">
            <w:pPr>
              <w:spacing w:after="0"/>
              <w:jc w:val="left"/>
              <w:rPr>
                <w:color w:val="000000"/>
                <w:sz w:val="24"/>
                <w:szCs w:val="22"/>
              </w:rPr>
            </w:pPr>
            <w:r w:rsidRPr="00240B69">
              <w:rPr>
                <w:color w:val="000000"/>
                <w:sz w:val="24"/>
                <w:szCs w:val="22"/>
              </w:rPr>
              <w:t>отсутствует</w:t>
            </w:r>
          </w:p>
        </w:tc>
        <w:tc>
          <w:tcPr>
            <w:tcW w:w="1079" w:type="dxa"/>
            <w:vAlign w:val="center"/>
          </w:tcPr>
          <w:p w14:paraId="4BD97B0C" w14:textId="77777777" w:rsidR="00240B69" w:rsidRPr="00240B69" w:rsidRDefault="00240B69" w:rsidP="00240B69">
            <w:pPr>
              <w:spacing w:after="0"/>
              <w:jc w:val="center"/>
              <w:rPr>
                <w:color w:val="000000"/>
                <w:sz w:val="24"/>
                <w:szCs w:val="22"/>
              </w:rPr>
            </w:pPr>
            <w:r w:rsidRPr="00240B69">
              <w:rPr>
                <w:color w:val="000000"/>
                <w:sz w:val="24"/>
                <w:szCs w:val="22"/>
              </w:rPr>
              <w:t>1</w:t>
            </w:r>
          </w:p>
        </w:tc>
      </w:tr>
      <w:tr w:rsidR="00240B69" w:rsidRPr="00240B69" w14:paraId="45219A89" w14:textId="77777777" w:rsidTr="00797F76">
        <w:trPr>
          <w:jc w:val="center"/>
        </w:trPr>
        <w:tc>
          <w:tcPr>
            <w:tcW w:w="8278" w:type="dxa"/>
            <w:vAlign w:val="center"/>
          </w:tcPr>
          <w:p w14:paraId="7CACED71" w14:textId="77777777" w:rsidR="00240B69" w:rsidRPr="00240B69" w:rsidRDefault="00240B69" w:rsidP="00240B69">
            <w:pPr>
              <w:spacing w:after="0"/>
              <w:jc w:val="left"/>
              <w:rPr>
                <w:color w:val="000000"/>
                <w:sz w:val="24"/>
                <w:szCs w:val="22"/>
              </w:rPr>
            </w:pPr>
            <w:r w:rsidRPr="00240B69">
              <w:rPr>
                <w:color w:val="000000"/>
                <w:sz w:val="24"/>
                <w:szCs w:val="22"/>
              </w:rPr>
              <w:t>нечленораздельные звуки</w:t>
            </w:r>
          </w:p>
        </w:tc>
        <w:tc>
          <w:tcPr>
            <w:tcW w:w="1079" w:type="dxa"/>
            <w:vAlign w:val="center"/>
          </w:tcPr>
          <w:p w14:paraId="111DF3E0" w14:textId="77777777" w:rsidR="00240B69" w:rsidRPr="00240B69" w:rsidRDefault="00240B69" w:rsidP="00240B69">
            <w:pPr>
              <w:spacing w:after="0"/>
              <w:jc w:val="center"/>
              <w:rPr>
                <w:color w:val="000000"/>
                <w:sz w:val="24"/>
                <w:szCs w:val="22"/>
              </w:rPr>
            </w:pPr>
            <w:r w:rsidRPr="00240B69">
              <w:rPr>
                <w:color w:val="000000"/>
                <w:sz w:val="24"/>
                <w:szCs w:val="22"/>
              </w:rPr>
              <w:t>2</w:t>
            </w:r>
          </w:p>
        </w:tc>
      </w:tr>
      <w:tr w:rsidR="00240B69" w:rsidRPr="00240B69" w14:paraId="6832AE99" w14:textId="77777777" w:rsidTr="00797F76">
        <w:trPr>
          <w:jc w:val="center"/>
        </w:trPr>
        <w:tc>
          <w:tcPr>
            <w:tcW w:w="8278" w:type="dxa"/>
            <w:vAlign w:val="center"/>
          </w:tcPr>
          <w:p w14:paraId="35326285" w14:textId="77777777" w:rsidR="00240B69" w:rsidRPr="00240B69" w:rsidRDefault="00240B69" w:rsidP="00240B69">
            <w:pPr>
              <w:spacing w:after="0"/>
              <w:jc w:val="left"/>
              <w:rPr>
                <w:color w:val="000000"/>
                <w:sz w:val="24"/>
                <w:szCs w:val="22"/>
              </w:rPr>
            </w:pPr>
            <w:r w:rsidRPr="00240B69">
              <w:rPr>
                <w:color w:val="000000"/>
                <w:sz w:val="24"/>
                <w:szCs w:val="22"/>
              </w:rPr>
              <w:t>неадекватные слова или выражения</w:t>
            </w:r>
          </w:p>
        </w:tc>
        <w:tc>
          <w:tcPr>
            <w:tcW w:w="1079" w:type="dxa"/>
            <w:vAlign w:val="center"/>
          </w:tcPr>
          <w:p w14:paraId="68FA5F9B" w14:textId="77777777" w:rsidR="00240B69" w:rsidRPr="00240B69" w:rsidRDefault="00240B69" w:rsidP="00240B69">
            <w:pPr>
              <w:spacing w:after="0"/>
              <w:jc w:val="center"/>
              <w:rPr>
                <w:color w:val="000000"/>
                <w:sz w:val="24"/>
                <w:szCs w:val="22"/>
              </w:rPr>
            </w:pPr>
            <w:r w:rsidRPr="00240B69">
              <w:rPr>
                <w:color w:val="000000"/>
                <w:sz w:val="24"/>
                <w:szCs w:val="22"/>
              </w:rPr>
              <w:t>3</w:t>
            </w:r>
          </w:p>
        </w:tc>
      </w:tr>
      <w:tr w:rsidR="00240B69" w:rsidRPr="00240B69" w14:paraId="49DFEEF5" w14:textId="77777777" w:rsidTr="00797F76">
        <w:trPr>
          <w:jc w:val="center"/>
        </w:trPr>
        <w:tc>
          <w:tcPr>
            <w:tcW w:w="8278" w:type="dxa"/>
            <w:vAlign w:val="center"/>
          </w:tcPr>
          <w:p w14:paraId="7B6115FF" w14:textId="77777777" w:rsidR="00240B69" w:rsidRPr="00240B69" w:rsidRDefault="00240B69" w:rsidP="00240B69">
            <w:pPr>
              <w:spacing w:after="0"/>
              <w:jc w:val="left"/>
              <w:rPr>
                <w:color w:val="000000"/>
                <w:sz w:val="24"/>
                <w:szCs w:val="22"/>
              </w:rPr>
            </w:pPr>
            <w:r w:rsidRPr="00240B69">
              <w:rPr>
                <w:color w:val="000000"/>
                <w:sz w:val="24"/>
                <w:szCs w:val="22"/>
              </w:rPr>
              <w:t>спутанная, дезориентированная речь</w:t>
            </w:r>
          </w:p>
        </w:tc>
        <w:tc>
          <w:tcPr>
            <w:tcW w:w="1079" w:type="dxa"/>
            <w:vAlign w:val="center"/>
          </w:tcPr>
          <w:p w14:paraId="5695BF7C" w14:textId="77777777" w:rsidR="00240B69" w:rsidRPr="00240B69" w:rsidRDefault="00240B69" w:rsidP="00240B69">
            <w:pPr>
              <w:spacing w:after="0"/>
              <w:jc w:val="center"/>
              <w:rPr>
                <w:color w:val="000000"/>
                <w:sz w:val="24"/>
                <w:szCs w:val="22"/>
              </w:rPr>
            </w:pPr>
            <w:r w:rsidRPr="00240B69">
              <w:rPr>
                <w:color w:val="000000"/>
                <w:sz w:val="24"/>
                <w:szCs w:val="22"/>
              </w:rPr>
              <w:t>4</w:t>
            </w:r>
          </w:p>
        </w:tc>
      </w:tr>
      <w:tr w:rsidR="00240B69" w:rsidRPr="00240B69" w14:paraId="45483BB5" w14:textId="77777777" w:rsidTr="00797F76">
        <w:trPr>
          <w:jc w:val="center"/>
        </w:trPr>
        <w:tc>
          <w:tcPr>
            <w:tcW w:w="8278" w:type="dxa"/>
            <w:vAlign w:val="center"/>
          </w:tcPr>
          <w:p w14:paraId="2EDF10F6" w14:textId="77777777" w:rsidR="00240B69" w:rsidRPr="00240B69" w:rsidRDefault="00240B69" w:rsidP="00240B69">
            <w:pPr>
              <w:spacing w:after="0"/>
              <w:jc w:val="left"/>
              <w:rPr>
                <w:color w:val="000000"/>
                <w:sz w:val="24"/>
                <w:szCs w:val="22"/>
              </w:rPr>
            </w:pPr>
            <w:r w:rsidRPr="00240B69">
              <w:rPr>
                <w:color w:val="000000"/>
                <w:sz w:val="24"/>
                <w:szCs w:val="22"/>
              </w:rPr>
              <w:t>ориентированный ответ</w:t>
            </w:r>
          </w:p>
        </w:tc>
        <w:tc>
          <w:tcPr>
            <w:tcW w:w="1079" w:type="dxa"/>
            <w:vAlign w:val="center"/>
          </w:tcPr>
          <w:p w14:paraId="3E9A6CAF" w14:textId="77777777" w:rsidR="00240B69" w:rsidRPr="00240B69" w:rsidRDefault="00240B69" w:rsidP="00240B69">
            <w:pPr>
              <w:spacing w:after="0"/>
              <w:jc w:val="center"/>
              <w:rPr>
                <w:color w:val="000000"/>
                <w:sz w:val="24"/>
                <w:szCs w:val="22"/>
              </w:rPr>
            </w:pPr>
            <w:r w:rsidRPr="00240B69">
              <w:rPr>
                <w:color w:val="000000"/>
                <w:sz w:val="24"/>
                <w:szCs w:val="22"/>
              </w:rPr>
              <w:t>5</w:t>
            </w:r>
          </w:p>
        </w:tc>
      </w:tr>
      <w:tr w:rsidR="00240B69" w:rsidRPr="00240B69" w14:paraId="25FB5FDC" w14:textId="77777777" w:rsidTr="00797F76">
        <w:trPr>
          <w:trHeight w:val="396"/>
          <w:jc w:val="center"/>
        </w:trPr>
        <w:tc>
          <w:tcPr>
            <w:tcW w:w="9357" w:type="dxa"/>
            <w:gridSpan w:val="2"/>
            <w:vAlign w:val="center"/>
          </w:tcPr>
          <w:p w14:paraId="7F276930" w14:textId="77777777" w:rsidR="00240B69" w:rsidRPr="00240B69" w:rsidRDefault="00240B69" w:rsidP="00240B69">
            <w:pPr>
              <w:spacing w:after="0"/>
              <w:jc w:val="left"/>
              <w:rPr>
                <w:b/>
                <w:i/>
                <w:color w:val="000000"/>
                <w:sz w:val="24"/>
                <w:szCs w:val="22"/>
              </w:rPr>
            </w:pPr>
            <w:r w:rsidRPr="00240B69">
              <w:rPr>
                <w:b/>
                <w:i/>
                <w:color w:val="000000"/>
                <w:sz w:val="24"/>
                <w:szCs w:val="22"/>
              </w:rPr>
              <w:t>Двигательный ответ:</w:t>
            </w:r>
          </w:p>
        </w:tc>
      </w:tr>
      <w:tr w:rsidR="00240B69" w:rsidRPr="00240B69" w14:paraId="7B296986" w14:textId="77777777" w:rsidTr="00797F76">
        <w:trPr>
          <w:jc w:val="center"/>
        </w:trPr>
        <w:tc>
          <w:tcPr>
            <w:tcW w:w="8278" w:type="dxa"/>
            <w:vAlign w:val="center"/>
          </w:tcPr>
          <w:p w14:paraId="3799337E" w14:textId="77777777" w:rsidR="00240B69" w:rsidRPr="00240B69" w:rsidRDefault="00240B69" w:rsidP="00240B69">
            <w:pPr>
              <w:spacing w:after="0"/>
              <w:jc w:val="left"/>
              <w:rPr>
                <w:color w:val="000000"/>
                <w:sz w:val="24"/>
                <w:szCs w:val="22"/>
              </w:rPr>
            </w:pPr>
            <w:r w:rsidRPr="00240B69">
              <w:rPr>
                <w:color w:val="000000"/>
                <w:sz w:val="24"/>
                <w:szCs w:val="22"/>
              </w:rPr>
              <w:t>отсутствует</w:t>
            </w:r>
          </w:p>
        </w:tc>
        <w:tc>
          <w:tcPr>
            <w:tcW w:w="1079" w:type="dxa"/>
            <w:vAlign w:val="center"/>
          </w:tcPr>
          <w:p w14:paraId="0B5947F0" w14:textId="77777777" w:rsidR="00240B69" w:rsidRPr="00240B69" w:rsidRDefault="00240B69" w:rsidP="00240B69">
            <w:pPr>
              <w:spacing w:after="0"/>
              <w:jc w:val="center"/>
              <w:rPr>
                <w:color w:val="000000"/>
                <w:sz w:val="24"/>
                <w:szCs w:val="22"/>
              </w:rPr>
            </w:pPr>
            <w:r w:rsidRPr="00240B69">
              <w:rPr>
                <w:color w:val="000000"/>
                <w:sz w:val="24"/>
                <w:szCs w:val="22"/>
              </w:rPr>
              <w:t>1</w:t>
            </w:r>
          </w:p>
        </w:tc>
      </w:tr>
      <w:tr w:rsidR="00240B69" w:rsidRPr="00240B69" w14:paraId="7EBC9725" w14:textId="77777777" w:rsidTr="00797F76">
        <w:trPr>
          <w:jc w:val="center"/>
        </w:trPr>
        <w:tc>
          <w:tcPr>
            <w:tcW w:w="8278" w:type="dxa"/>
            <w:vAlign w:val="center"/>
          </w:tcPr>
          <w:p w14:paraId="7EC22160" w14:textId="77777777" w:rsidR="00240B69" w:rsidRPr="00240B69" w:rsidRDefault="00240B69" w:rsidP="00240B69">
            <w:pPr>
              <w:spacing w:after="0"/>
              <w:jc w:val="left"/>
              <w:rPr>
                <w:color w:val="000000"/>
                <w:sz w:val="24"/>
                <w:szCs w:val="22"/>
              </w:rPr>
            </w:pPr>
            <w:r w:rsidRPr="00240B69">
              <w:rPr>
                <w:color w:val="000000"/>
                <w:sz w:val="24"/>
                <w:szCs w:val="22"/>
              </w:rPr>
              <w:t>тоническое разгибание конечности в ответ на болевой стимул (децеребрация)</w:t>
            </w:r>
          </w:p>
        </w:tc>
        <w:tc>
          <w:tcPr>
            <w:tcW w:w="1079" w:type="dxa"/>
            <w:vAlign w:val="center"/>
          </w:tcPr>
          <w:p w14:paraId="78876F0F" w14:textId="77777777" w:rsidR="00240B69" w:rsidRPr="00240B69" w:rsidRDefault="00240B69" w:rsidP="00240B69">
            <w:pPr>
              <w:spacing w:after="0"/>
              <w:jc w:val="center"/>
              <w:rPr>
                <w:color w:val="000000"/>
                <w:sz w:val="24"/>
                <w:szCs w:val="22"/>
              </w:rPr>
            </w:pPr>
            <w:r w:rsidRPr="00240B69">
              <w:rPr>
                <w:color w:val="000000"/>
                <w:sz w:val="24"/>
                <w:szCs w:val="22"/>
              </w:rPr>
              <w:t>2</w:t>
            </w:r>
          </w:p>
        </w:tc>
      </w:tr>
      <w:tr w:rsidR="00240B69" w:rsidRPr="00240B69" w14:paraId="0A3FA6CB" w14:textId="77777777" w:rsidTr="00797F76">
        <w:trPr>
          <w:jc w:val="center"/>
        </w:trPr>
        <w:tc>
          <w:tcPr>
            <w:tcW w:w="8278" w:type="dxa"/>
            <w:vAlign w:val="center"/>
          </w:tcPr>
          <w:p w14:paraId="23FF5AA8" w14:textId="77777777" w:rsidR="00240B69" w:rsidRPr="00240B69" w:rsidRDefault="00240B69" w:rsidP="00240B69">
            <w:pPr>
              <w:spacing w:after="0"/>
              <w:jc w:val="left"/>
              <w:rPr>
                <w:color w:val="000000"/>
                <w:sz w:val="24"/>
                <w:szCs w:val="22"/>
              </w:rPr>
            </w:pPr>
            <w:r w:rsidRPr="00240B69">
              <w:rPr>
                <w:color w:val="000000"/>
                <w:sz w:val="24"/>
                <w:szCs w:val="22"/>
              </w:rPr>
              <w:t>тоническое сгибание конечности в ответ на болевой стимул (декортикация)</w:t>
            </w:r>
          </w:p>
        </w:tc>
        <w:tc>
          <w:tcPr>
            <w:tcW w:w="1079" w:type="dxa"/>
            <w:vAlign w:val="center"/>
          </w:tcPr>
          <w:p w14:paraId="1645AE62" w14:textId="77777777" w:rsidR="00240B69" w:rsidRPr="00240B69" w:rsidRDefault="00240B69" w:rsidP="00240B69">
            <w:pPr>
              <w:spacing w:after="0"/>
              <w:jc w:val="center"/>
              <w:rPr>
                <w:color w:val="000000"/>
                <w:sz w:val="24"/>
                <w:szCs w:val="22"/>
              </w:rPr>
            </w:pPr>
            <w:r w:rsidRPr="00240B69">
              <w:rPr>
                <w:color w:val="000000"/>
                <w:sz w:val="24"/>
                <w:szCs w:val="22"/>
              </w:rPr>
              <w:t>3</w:t>
            </w:r>
          </w:p>
        </w:tc>
      </w:tr>
      <w:tr w:rsidR="00240B69" w:rsidRPr="00240B69" w14:paraId="300C2E19" w14:textId="77777777" w:rsidTr="00797F76">
        <w:trPr>
          <w:jc w:val="center"/>
        </w:trPr>
        <w:tc>
          <w:tcPr>
            <w:tcW w:w="8278" w:type="dxa"/>
            <w:vAlign w:val="center"/>
          </w:tcPr>
          <w:p w14:paraId="46EE6E45" w14:textId="77777777" w:rsidR="00240B69" w:rsidRPr="00240B69" w:rsidRDefault="00240B69" w:rsidP="00240B69">
            <w:pPr>
              <w:spacing w:after="0"/>
              <w:jc w:val="left"/>
              <w:rPr>
                <w:color w:val="000000"/>
                <w:sz w:val="24"/>
                <w:szCs w:val="22"/>
              </w:rPr>
            </w:pPr>
            <w:r w:rsidRPr="00240B69">
              <w:rPr>
                <w:color w:val="000000"/>
                <w:sz w:val="24"/>
                <w:szCs w:val="22"/>
              </w:rPr>
              <w:t>отдергивание конечности в ответ на болевой стимул</w:t>
            </w:r>
          </w:p>
        </w:tc>
        <w:tc>
          <w:tcPr>
            <w:tcW w:w="1079" w:type="dxa"/>
            <w:vAlign w:val="center"/>
          </w:tcPr>
          <w:p w14:paraId="44093392" w14:textId="77777777" w:rsidR="00240B69" w:rsidRPr="00240B69" w:rsidRDefault="00240B69" w:rsidP="00240B69">
            <w:pPr>
              <w:spacing w:after="0"/>
              <w:jc w:val="center"/>
              <w:rPr>
                <w:color w:val="000000"/>
                <w:sz w:val="24"/>
                <w:szCs w:val="22"/>
              </w:rPr>
            </w:pPr>
            <w:r w:rsidRPr="00240B69">
              <w:rPr>
                <w:color w:val="000000"/>
                <w:sz w:val="24"/>
                <w:szCs w:val="22"/>
              </w:rPr>
              <w:t>4</w:t>
            </w:r>
          </w:p>
        </w:tc>
      </w:tr>
      <w:tr w:rsidR="00240B69" w:rsidRPr="00240B69" w14:paraId="4BA29777" w14:textId="77777777" w:rsidTr="00797F76">
        <w:trPr>
          <w:jc w:val="center"/>
        </w:trPr>
        <w:tc>
          <w:tcPr>
            <w:tcW w:w="8278" w:type="dxa"/>
            <w:vAlign w:val="center"/>
          </w:tcPr>
          <w:p w14:paraId="5E51488D" w14:textId="77777777" w:rsidR="00240B69" w:rsidRPr="00240B69" w:rsidRDefault="00240B69" w:rsidP="00240B69">
            <w:pPr>
              <w:spacing w:after="0"/>
              <w:jc w:val="left"/>
              <w:rPr>
                <w:color w:val="000000"/>
                <w:sz w:val="24"/>
                <w:szCs w:val="22"/>
              </w:rPr>
            </w:pPr>
            <w:r w:rsidRPr="00240B69">
              <w:rPr>
                <w:color w:val="000000"/>
                <w:sz w:val="24"/>
                <w:szCs w:val="22"/>
              </w:rPr>
              <w:t>целенаправленная реакция на болевой стимул</w:t>
            </w:r>
          </w:p>
        </w:tc>
        <w:tc>
          <w:tcPr>
            <w:tcW w:w="1079" w:type="dxa"/>
            <w:vAlign w:val="center"/>
          </w:tcPr>
          <w:p w14:paraId="6F593065" w14:textId="77777777" w:rsidR="00240B69" w:rsidRPr="00240B69" w:rsidRDefault="00240B69" w:rsidP="00240B69">
            <w:pPr>
              <w:spacing w:after="0"/>
              <w:jc w:val="center"/>
              <w:rPr>
                <w:color w:val="000000"/>
                <w:sz w:val="24"/>
                <w:szCs w:val="22"/>
              </w:rPr>
            </w:pPr>
            <w:r w:rsidRPr="00240B69">
              <w:rPr>
                <w:color w:val="000000"/>
                <w:sz w:val="24"/>
                <w:szCs w:val="22"/>
              </w:rPr>
              <w:t>5</w:t>
            </w:r>
          </w:p>
        </w:tc>
      </w:tr>
      <w:tr w:rsidR="00240B69" w:rsidRPr="00240B69" w14:paraId="6B0B1E70" w14:textId="77777777" w:rsidTr="00797F76">
        <w:trPr>
          <w:jc w:val="center"/>
        </w:trPr>
        <w:tc>
          <w:tcPr>
            <w:tcW w:w="8278" w:type="dxa"/>
            <w:vAlign w:val="center"/>
          </w:tcPr>
          <w:p w14:paraId="379984FA" w14:textId="77777777" w:rsidR="00240B69" w:rsidRPr="00240B69" w:rsidRDefault="00240B69" w:rsidP="00240B69">
            <w:pPr>
              <w:spacing w:after="0"/>
              <w:jc w:val="left"/>
              <w:rPr>
                <w:color w:val="000000"/>
                <w:sz w:val="24"/>
                <w:szCs w:val="22"/>
              </w:rPr>
            </w:pPr>
            <w:r w:rsidRPr="00240B69">
              <w:rPr>
                <w:color w:val="000000"/>
                <w:sz w:val="24"/>
                <w:szCs w:val="22"/>
              </w:rPr>
              <w:t>выполнение команд</w:t>
            </w:r>
          </w:p>
        </w:tc>
        <w:tc>
          <w:tcPr>
            <w:tcW w:w="1079" w:type="dxa"/>
            <w:vAlign w:val="center"/>
          </w:tcPr>
          <w:p w14:paraId="178F2F02" w14:textId="77777777" w:rsidR="00240B69" w:rsidRPr="00240B69" w:rsidRDefault="00240B69" w:rsidP="00240B69">
            <w:pPr>
              <w:spacing w:after="0"/>
              <w:jc w:val="center"/>
              <w:rPr>
                <w:color w:val="000000"/>
                <w:sz w:val="24"/>
                <w:szCs w:val="22"/>
              </w:rPr>
            </w:pPr>
            <w:r w:rsidRPr="00240B69">
              <w:rPr>
                <w:color w:val="000000"/>
                <w:sz w:val="24"/>
                <w:szCs w:val="22"/>
              </w:rPr>
              <w:t>6</w:t>
            </w:r>
          </w:p>
        </w:tc>
      </w:tr>
    </w:tbl>
    <w:p w14:paraId="249BB02A" w14:textId="77777777" w:rsidR="00240B69" w:rsidRPr="00240B69" w:rsidRDefault="00240B69" w:rsidP="00240B69">
      <w:pPr>
        <w:widowControl w:val="0"/>
        <w:autoSpaceDE w:val="0"/>
        <w:autoSpaceDN w:val="0"/>
        <w:spacing w:after="0"/>
        <w:ind w:firstLine="567"/>
        <w:jc w:val="both"/>
        <w:rPr>
          <w:color w:val="000000"/>
          <w:sz w:val="26"/>
          <w:szCs w:val="22"/>
        </w:rPr>
      </w:pPr>
    </w:p>
    <w:p w14:paraId="03C2104E"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Примечания:</w:t>
      </w:r>
    </w:p>
    <w:p w14:paraId="46F83A08" w14:textId="77777777" w:rsidR="00240B69" w:rsidRPr="00240B69" w:rsidRDefault="00240B69" w:rsidP="00240B69">
      <w:pPr>
        <w:widowControl w:val="0"/>
        <w:autoSpaceDE w:val="0"/>
        <w:autoSpaceDN w:val="0"/>
        <w:spacing w:before="120" w:after="0"/>
        <w:ind w:firstLine="567"/>
        <w:jc w:val="both"/>
        <w:rPr>
          <w:color w:val="000000"/>
          <w:sz w:val="26"/>
          <w:szCs w:val="22"/>
        </w:rPr>
      </w:pPr>
      <w:r w:rsidRPr="00240B69">
        <w:rPr>
          <w:color w:val="000000"/>
          <w:sz w:val="26"/>
          <w:szCs w:val="22"/>
        </w:rPr>
        <w:t>- 15 баллов – сознание ясное.</w:t>
      </w:r>
    </w:p>
    <w:p w14:paraId="3BD71980"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- 10-14 баллов – умеренное и глубокое оглушение.</w:t>
      </w:r>
    </w:p>
    <w:p w14:paraId="45FA201D"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- 9-10 баллов – сопор.</w:t>
      </w:r>
    </w:p>
    <w:p w14:paraId="27AEBF7E"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- 7-8 баллов – кома 1-й степени.</w:t>
      </w:r>
    </w:p>
    <w:p w14:paraId="75F51F22"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- 5-6 баллов – кома 2-й степени.</w:t>
      </w:r>
    </w:p>
    <w:p w14:paraId="57B85DCD"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- 3-4 балла – кома 3-й степени.</w:t>
      </w:r>
    </w:p>
    <w:p w14:paraId="56F36474" w14:textId="77777777" w:rsidR="00240B69" w:rsidRPr="00240B69" w:rsidRDefault="00240B69" w:rsidP="00240B69">
      <w:pPr>
        <w:widowControl w:val="0"/>
        <w:autoSpaceDE w:val="0"/>
        <w:autoSpaceDN w:val="0"/>
        <w:spacing w:after="0"/>
        <w:jc w:val="both"/>
        <w:rPr>
          <w:color w:val="000000"/>
          <w:szCs w:val="22"/>
        </w:rPr>
      </w:pPr>
    </w:p>
    <w:p w14:paraId="52618DF5"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Для оценки состояния пациентов младше 18 лет используется модифицированная шкала pSOFA:</w:t>
      </w:r>
    </w:p>
    <w:p w14:paraId="038FC55A" w14:textId="77777777" w:rsidR="00240B69" w:rsidRPr="00240B69" w:rsidRDefault="00240B69" w:rsidP="00240B69">
      <w:pPr>
        <w:widowControl w:val="0"/>
        <w:autoSpaceDE w:val="0"/>
        <w:autoSpaceDN w:val="0"/>
        <w:spacing w:after="0"/>
        <w:jc w:val="both"/>
        <w:rPr>
          <w:color w:val="000000"/>
          <w:szCs w:val="22"/>
        </w:rPr>
      </w:pP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912"/>
        <w:gridCol w:w="1072"/>
        <w:gridCol w:w="1559"/>
        <w:gridCol w:w="1701"/>
        <w:gridCol w:w="1714"/>
      </w:tblGrid>
      <w:tr w:rsidR="00240B69" w:rsidRPr="00240B69" w14:paraId="3C3B85E7" w14:textId="77777777" w:rsidTr="00797F76">
        <w:trPr>
          <w:trHeight w:val="571"/>
          <w:tblHeader/>
          <w:jc w:val="center"/>
        </w:trPr>
        <w:tc>
          <w:tcPr>
            <w:tcW w:w="1413" w:type="dxa"/>
            <w:vMerge w:val="restart"/>
            <w:tcBorders>
              <w:top w:val="single" w:sz="4" w:space="0" w:color="auto"/>
              <w:left w:val="single" w:sz="4" w:space="0" w:color="auto"/>
              <w:right w:val="single" w:sz="4" w:space="0" w:color="auto"/>
            </w:tcBorders>
            <w:vAlign w:val="center"/>
          </w:tcPr>
          <w:p w14:paraId="3D92BCE7"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Оценка</w:t>
            </w:r>
          </w:p>
        </w:tc>
        <w:tc>
          <w:tcPr>
            <w:tcW w:w="1843" w:type="dxa"/>
            <w:vMerge w:val="restart"/>
            <w:tcBorders>
              <w:top w:val="single" w:sz="4" w:space="0" w:color="auto"/>
              <w:left w:val="single" w:sz="4" w:space="0" w:color="auto"/>
              <w:right w:val="single" w:sz="4" w:space="0" w:color="auto"/>
            </w:tcBorders>
            <w:vAlign w:val="center"/>
          </w:tcPr>
          <w:p w14:paraId="4165AE07"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Показатель</w:t>
            </w:r>
          </w:p>
        </w:tc>
        <w:tc>
          <w:tcPr>
            <w:tcW w:w="6958" w:type="dxa"/>
            <w:gridSpan w:val="5"/>
            <w:tcBorders>
              <w:top w:val="single" w:sz="4" w:space="0" w:color="auto"/>
              <w:left w:val="single" w:sz="4" w:space="0" w:color="auto"/>
              <w:bottom w:val="single" w:sz="4" w:space="0" w:color="auto"/>
              <w:right w:val="single" w:sz="4" w:space="0" w:color="auto"/>
            </w:tcBorders>
            <w:vAlign w:val="center"/>
          </w:tcPr>
          <w:p w14:paraId="74D220A6"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Баллы</w:t>
            </w:r>
            <w:r w:rsidRPr="00240B69">
              <w:rPr>
                <w:b/>
                <w:color w:val="000000"/>
                <w:sz w:val="24"/>
                <w:szCs w:val="22"/>
                <w:vertAlign w:val="superscript"/>
              </w:rPr>
              <w:t>a</w:t>
            </w:r>
          </w:p>
        </w:tc>
      </w:tr>
      <w:tr w:rsidR="00240B69" w:rsidRPr="00240B69" w14:paraId="1AE76BEC" w14:textId="77777777" w:rsidTr="00797F76">
        <w:trPr>
          <w:trHeight w:val="551"/>
          <w:tblHeader/>
          <w:jc w:val="center"/>
        </w:trPr>
        <w:tc>
          <w:tcPr>
            <w:tcW w:w="1413" w:type="dxa"/>
            <w:vMerge/>
            <w:tcBorders>
              <w:left w:val="single" w:sz="4" w:space="0" w:color="auto"/>
              <w:bottom w:val="single" w:sz="4" w:space="0" w:color="auto"/>
              <w:right w:val="single" w:sz="4" w:space="0" w:color="auto"/>
            </w:tcBorders>
            <w:vAlign w:val="center"/>
          </w:tcPr>
          <w:p w14:paraId="528CC3A9" w14:textId="77777777" w:rsidR="00240B69" w:rsidRPr="00240B69" w:rsidRDefault="00240B69" w:rsidP="00240B69">
            <w:pPr>
              <w:widowControl w:val="0"/>
              <w:autoSpaceDE w:val="0"/>
              <w:autoSpaceDN w:val="0"/>
              <w:spacing w:after="0"/>
              <w:jc w:val="center"/>
              <w:rPr>
                <w:b/>
                <w:color w:val="000000"/>
                <w:sz w:val="24"/>
                <w:szCs w:val="22"/>
              </w:rPr>
            </w:pPr>
          </w:p>
        </w:tc>
        <w:tc>
          <w:tcPr>
            <w:tcW w:w="1843" w:type="dxa"/>
            <w:vMerge/>
            <w:tcBorders>
              <w:left w:val="single" w:sz="4" w:space="0" w:color="auto"/>
              <w:bottom w:val="single" w:sz="4" w:space="0" w:color="auto"/>
              <w:right w:val="single" w:sz="4" w:space="0" w:color="auto"/>
            </w:tcBorders>
            <w:vAlign w:val="center"/>
          </w:tcPr>
          <w:p w14:paraId="7D3B14F0" w14:textId="77777777" w:rsidR="00240B69" w:rsidRPr="00240B69" w:rsidRDefault="00240B69" w:rsidP="00240B69">
            <w:pPr>
              <w:widowControl w:val="0"/>
              <w:autoSpaceDE w:val="0"/>
              <w:autoSpaceDN w:val="0"/>
              <w:spacing w:after="0"/>
              <w:jc w:val="center"/>
              <w:rPr>
                <w:b/>
                <w:color w:val="000000"/>
                <w:sz w:val="24"/>
                <w:szCs w:val="22"/>
              </w:rPr>
            </w:pPr>
          </w:p>
        </w:tc>
        <w:tc>
          <w:tcPr>
            <w:tcW w:w="912" w:type="dxa"/>
            <w:tcBorders>
              <w:top w:val="single" w:sz="4" w:space="0" w:color="auto"/>
              <w:left w:val="single" w:sz="4" w:space="0" w:color="auto"/>
              <w:bottom w:val="single" w:sz="4" w:space="0" w:color="auto"/>
              <w:right w:val="single" w:sz="4" w:space="0" w:color="auto"/>
            </w:tcBorders>
            <w:vAlign w:val="center"/>
          </w:tcPr>
          <w:p w14:paraId="5E9F46A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0 балл</w:t>
            </w:r>
          </w:p>
        </w:tc>
        <w:tc>
          <w:tcPr>
            <w:tcW w:w="1072" w:type="dxa"/>
            <w:tcBorders>
              <w:top w:val="single" w:sz="4" w:space="0" w:color="auto"/>
              <w:left w:val="single" w:sz="4" w:space="0" w:color="auto"/>
              <w:bottom w:val="single" w:sz="4" w:space="0" w:color="auto"/>
              <w:right w:val="single" w:sz="4" w:space="0" w:color="auto"/>
            </w:tcBorders>
            <w:vAlign w:val="center"/>
          </w:tcPr>
          <w:p w14:paraId="1F6569AE"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1 балл</w:t>
            </w:r>
          </w:p>
        </w:tc>
        <w:tc>
          <w:tcPr>
            <w:tcW w:w="1559" w:type="dxa"/>
            <w:tcBorders>
              <w:top w:val="single" w:sz="4" w:space="0" w:color="auto"/>
              <w:left w:val="single" w:sz="4" w:space="0" w:color="auto"/>
              <w:bottom w:val="single" w:sz="4" w:space="0" w:color="auto"/>
              <w:right w:val="single" w:sz="4" w:space="0" w:color="auto"/>
            </w:tcBorders>
            <w:vAlign w:val="center"/>
          </w:tcPr>
          <w:p w14:paraId="1093EDDD"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2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618ECDD"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3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554388E4"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4 балла</w:t>
            </w:r>
          </w:p>
        </w:tc>
      </w:tr>
      <w:tr w:rsidR="00240B69" w:rsidRPr="00240B69" w14:paraId="2273753C" w14:textId="77777777" w:rsidTr="00797F76">
        <w:trPr>
          <w:trHeight w:val="870"/>
          <w:jc w:val="center"/>
        </w:trPr>
        <w:tc>
          <w:tcPr>
            <w:tcW w:w="1413" w:type="dxa"/>
            <w:vMerge w:val="restart"/>
            <w:tcBorders>
              <w:top w:val="single" w:sz="4" w:space="0" w:color="auto"/>
              <w:left w:val="single" w:sz="4" w:space="0" w:color="auto"/>
              <w:right w:val="single" w:sz="4" w:space="0" w:color="auto"/>
            </w:tcBorders>
            <w:vAlign w:val="center"/>
          </w:tcPr>
          <w:p w14:paraId="3B23EF1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Дыхание</w:t>
            </w:r>
          </w:p>
        </w:tc>
        <w:tc>
          <w:tcPr>
            <w:tcW w:w="1843" w:type="dxa"/>
            <w:tcBorders>
              <w:top w:val="single" w:sz="4" w:space="0" w:color="auto"/>
              <w:left w:val="single" w:sz="4" w:space="0" w:color="auto"/>
              <w:bottom w:val="single" w:sz="4" w:space="0" w:color="auto"/>
              <w:right w:val="single" w:sz="4" w:space="0" w:color="auto"/>
            </w:tcBorders>
            <w:vAlign w:val="center"/>
          </w:tcPr>
          <w:p w14:paraId="6C97FB3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PaO</w:t>
            </w:r>
            <w:r w:rsidRPr="00240B69">
              <w:rPr>
                <w:color w:val="000000"/>
                <w:sz w:val="24"/>
                <w:szCs w:val="22"/>
                <w:vertAlign w:val="subscript"/>
              </w:rPr>
              <w:t>2</w:t>
            </w:r>
            <w:r w:rsidRPr="00240B69">
              <w:rPr>
                <w:color w:val="000000"/>
                <w:sz w:val="24"/>
                <w:szCs w:val="22"/>
              </w:rPr>
              <w:t>/FiO</w:t>
            </w:r>
            <w:r w:rsidRPr="00240B69">
              <w:rPr>
                <w:color w:val="000000"/>
                <w:sz w:val="24"/>
                <w:szCs w:val="22"/>
                <w:vertAlign w:val="subscript"/>
              </w:rPr>
              <w:t>2</w:t>
            </w:r>
            <w:r w:rsidRPr="00240B69">
              <w:rPr>
                <w:color w:val="000000"/>
                <w:sz w:val="24"/>
                <w:szCs w:val="22"/>
                <w:vertAlign w:val="superscript"/>
              </w:rPr>
              <w:t>b</w:t>
            </w:r>
            <w:r w:rsidRPr="00240B69">
              <w:rPr>
                <w:color w:val="000000"/>
                <w:sz w:val="24"/>
                <w:szCs w:val="22"/>
              </w:rPr>
              <w:t>,</w:t>
            </w:r>
          </w:p>
          <w:p w14:paraId="1D8DD0E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649469C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≥400</w:t>
            </w:r>
          </w:p>
        </w:tc>
        <w:tc>
          <w:tcPr>
            <w:tcW w:w="1072" w:type="dxa"/>
            <w:tcBorders>
              <w:top w:val="single" w:sz="4" w:space="0" w:color="auto"/>
              <w:left w:val="single" w:sz="4" w:space="0" w:color="auto"/>
              <w:bottom w:val="single" w:sz="4" w:space="0" w:color="auto"/>
              <w:right w:val="single" w:sz="4" w:space="0" w:color="auto"/>
            </w:tcBorders>
            <w:vAlign w:val="center"/>
          </w:tcPr>
          <w:p w14:paraId="2CAA45FE" w14:textId="77777777" w:rsidR="00240B69" w:rsidRPr="00240B69" w:rsidRDefault="00240B69" w:rsidP="00240B69">
            <w:pPr>
              <w:widowControl w:val="0"/>
              <w:autoSpaceDE w:val="0"/>
              <w:autoSpaceDN w:val="0"/>
              <w:spacing w:after="0"/>
              <w:ind w:left="-163" w:right="-115"/>
              <w:jc w:val="center"/>
              <w:rPr>
                <w:color w:val="000000"/>
                <w:sz w:val="24"/>
                <w:szCs w:val="22"/>
              </w:rPr>
            </w:pPr>
            <w:r w:rsidRPr="00240B69">
              <w:rPr>
                <w:color w:val="000000"/>
                <w:sz w:val="24"/>
                <w:szCs w:val="22"/>
              </w:rPr>
              <w:t>300-399</w:t>
            </w:r>
          </w:p>
        </w:tc>
        <w:tc>
          <w:tcPr>
            <w:tcW w:w="1559" w:type="dxa"/>
            <w:tcBorders>
              <w:top w:val="single" w:sz="4" w:space="0" w:color="auto"/>
              <w:left w:val="single" w:sz="4" w:space="0" w:color="auto"/>
              <w:bottom w:val="single" w:sz="4" w:space="0" w:color="auto"/>
              <w:right w:val="single" w:sz="4" w:space="0" w:color="auto"/>
            </w:tcBorders>
            <w:vAlign w:val="center"/>
          </w:tcPr>
          <w:p w14:paraId="1B4BE72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200-299</w:t>
            </w:r>
          </w:p>
        </w:tc>
        <w:tc>
          <w:tcPr>
            <w:tcW w:w="1701" w:type="dxa"/>
            <w:tcBorders>
              <w:top w:val="single" w:sz="4" w:space="0" w:color="auto"/>
              <w:left w:val="single" w:sz="4" w:space="0" w:color="auto"/>
              <w:bottom w:val="single" w:sz="4" w:space="0" w:color="auto"/>
              <w:right w:val="single" w:sz="4" w:space="0" w:color="auto"/>
            </w:tcBorders>
            <w:vAlign w:val="center"/>
          </w:tcPr>
          <w:p w14:paraId="49F0BB9B"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100-199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335A18BA"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&lt;100 с респираторной поддержкой</w:t>
            </w:r>
          </w:p>
        </w:tc>
      </w:tr>
      <w:tr w:rsidR="00240B69" w:rsidRPr="00240B69" w14:paraId="7F587738" w14:textId="77777777" w:rsidTr="00797F76">
        <w:trPr>
          <w:trHeight w:val="982"/>
          <w:jc w:val="center"/>
        </w:trPr>
        <w:tc>
          <w:tcPr>
            <w:tcW w:w="1413" w:type="dxa"/>
            <w:vMerge/>
            <w:tcBorders>
              <w:left w:val="single" w:sz="4" w:space="0" w:color="auto"/>
              <w:bottom w:val="single" w:sz="4" w:space="0" w:color="auto"/>
              <w:right w:val="single" w:sz="4" w:space="0" w:color="auto"/>
            </w:tcBorders>
            <w:vAlign w:val="center"/>
          </w:tcPr>
          <w:p w14:paraId="42653439"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F9135B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или SpO</w:t>
            </w:r>
            <w:r w:rsidRPr="00240B69">
              <w:rPr>
                <w:color w:val="000000"/>
                <w:sz w:val="24"/>
                <w:szCs w:val="22"/>
                <w:vertAlign w:val="subscript"/>
              </w:rPr>
              <w:t>2</w:t>
            </w:r>
            <w:r w:rsidRPr="00240B69">
              <w:rPr>
                <w:color w:val="000000"/>
                <w:sz w:val="24"/>
                <w:szCs w:val="22"/>
              </w:rPr>
              <w:t>/FiO</w:t>
            </w:r>
            <w:r w:rsidRPr="00240B69">
              <w:rPr>
                <w:color w:val="000000"/>
                <w:sz w:val="24"/>
                <w:szCs w:val="22"/>
                <w:vertAlign w:val="subscript"/>
              </w:rPr>
              <w:t>2</w:t>
            </w:r>
            <w:r w:rsidRPr="00240B69">
              <w:rPr>
                <w:color w:val="000000"/>
                <w:sz w:val="24"/>
                <w:szCs w:val="22"/>
                <w:vertAlign w:val="superscript"/>
              </w:rPr>
              <w:t>c</w:t>
            </w:r>
          </w:p>
        </w:tc>
        <w:tc>
          <w:tcPr>
            <w:tcW w:w="912" w:type="dxa"/>
            <w:tcBorders>
              <w:top w:val="single" w:sz="4" w:space="0" w:color="auto"/>
              <w:left w:val="single" w:sz="4" w:space="0" w:color="auto"/>
              <w:bottom w:val="single" w:sz="4" w:space="0" w:color="auto"/>
              <w:right w:val="single" w:sz="4" w:space="0" w:color="auto"/>
            </w:tcBorders>
            <w:vAlign w:val="center"/>
          </w:tcPr>
          <w:p w14:paraId="40C774F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≥292</w:t>
            </w:r>
          </w:p>
        </w:tc>
        <w:tc>
          <w:tcPr>
            <w:tcW w:w="1072" w:type="dxa"/>
            <w:tcBorders>
              <w:top w:val="single" w:sz="4" w:space="0" w:color="auto"/>
              <w:left w:val="single" w:sz="4" w:space="0" w:color="auto"/>
              <w:bottom w:val="single" w:sz="4" w:space="0" w:color="auto"/>
              <w:right w:val="single" w:sz="4" w:space="0" w:color="auto"/>
            </w:tcBorders>
            <w:vAlign w:val="center"/>
          </w:tcPr>
          <w:p w14:paraId="3EE00C3D" w14:textId="77777777" w:rsidR="00240B69" w:rsidRPr="00240B69" w:rsidRDefault="00240B69" w:rsidP="00240B69">
            <w:pPr>
              <w:widowControl w:val="0"/>
              <w:autoSpaceDE w:val="0"/>
              <w:autoSpaceDN w:val="0"/>
              <w:spacing w:after="0"/>
              <w:ind w:left="-163" w:right="-115"/>
              <w:jc w:val="center"/>
              <w:rPr>
                <w:color w:val="000000"/>
                <w:sz w:val="24"/>
                <w:szCs w:val="22"/>
              </w:rPr>
            </w:pPr>
            <w:r w:rsidRPr="00240B69">
              <w:rPr>
                <w:color w:val="000000"/>
                <w:sz w:val="24"/>
                <w:szCs w:val="22"/>
              </w:rPr>
              <w:t>264-291</w:t>
            </w:r>
          </w:p>
        </w:tc>
        <w:tc>
          <w:tcPr>
            <w:tcW w:w="1559" w:type="dxa"/>
            <w:tcBorders>
              <w:top w:val="single" w:sz="4" w:space="0" w:color="auto"/>
              <w:left w:val="single" w:sz="4" w:space="0" w:color="auto"/>
              <w:bottom w:val="single" w:sz="4" w:space="0" w:color="auto"/>
              <w:right w:val="single" w:sz="4" w:space="0" w:color="auto"/>
            </w:tcBorders>
            <w:vAlign w:val="center"/>
          </w:tcPr>
          <w:p w14:paraId="3442637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221-264</w:t>
            </w:r>
          </w:p>
        </w:tc>
        <w:tc>
          <w:tcPr>
            <w:tcW w:w="1701" w:type="dxa"/>
            <w:tcBorders>
              <w:top w:val="single" w:sz="4" w:space="0" w:color="auto"/>
              <w:left w:val="single" w:sz="4" w:space="0" w:color="auto"/>
              <w:bottom w:val="single" w:sz="4" w:space="0" w:color="auto"/>
              <w:right w:val="single" w:sz="4" w:space="0" w:color="auto"/>
            </w:tcBorders>
            <w:vAlign w:val="center"/>
          </w:tcPr>
          <w:p w14:paraId="71EDB360"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148-220 с респираторной поддержкой</w:t>
            </w:r>
          </w:p>
        </w:tc>
        <w:tc>
          <w:tcPr>
            <w:tcW w:w="1701" w:type="dxa"/>
            <w:tcBorders>
              <w:top w:val="single" w:sz="4" w:space="0" w:color="auto"/>
              <w:left w:val="single" w:sz="4" w:space="0" w:color="auto"/>
              <w:bottom w:val="single" w:sz="4" w:space="0" w:color="auto"/>
              <w:right w:val="single" w:sz="4" w:space="0" w:color="auto"/>
            </w:tcBorders>
            <w:vAlign w:val="center"/>
          </w:tcPr>
          <w:p w14:paraId="47075519"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&lt;148 с респираторной поддержкой</w:t>
            </w:r>
          </w:p>
        </w:tc>
      </w:tr>
      <w:tr w:rsidR="00240B69" w:rsidRPr="00240B69" w14:paraId="0A7CBB94" w14:textId="77777777" w:rsidTr="00797F76">
        <w:trPr>
          <w:jc w:val="center"/>
        </w:trPr>
        <w:tc>
          <w:tcPr>
            <w:tcW w:w="1413" w:type="dxa"/>
            <w:vMerge w:val="restart"/>
            <w:tcBorders>
              <w:top w:val="single" w:sz="4" w:space="0" w:color="auto"/>
              <w:left w:val="single" w:sz="4" w:space="0" w:color="auto"/>
              <w:right w:val="single" w:sz="4" w:space="0" w:color="auto"/>
            </w:tcBorders>
            <w:vAlign w:val="center"/>
          </w:tcPr>
          <w:p w14:paraId="7FE2A90F" w14:textId="77777777" w:rsidR="00240B69" w:rsidRPr="00240B69" w:rsidRDefault="00240B69" w:rsidP="00240B69">
            <w:pPr>
              <w:widowControl w:val="0"/>
              <w:autoSpaceDE w:val="0"/>
              <w:autoSpaceDN w:val="0"/>
              <w:spacing w:after="0"/>
              <w:jc w:val="center"/>
              <w:rPr>
                <w:color w:val="000000"/>
                <w:sz w:val="24"/>
                <w:szCs w:val="22"/>
              </w:rPr>
            </w:pPr>
          </w:p>
          <w:p w14:paraId="357C9F4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Сердечно-</w:t>
            </w:r>
          </w:p>
          <w:p w14:paraId="08F675B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сосудистая</w:t>
            </w:r>
          </w:p>
          <w:p w14:paraId="720F36B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система</w:t>
            </w:r>
          </w:p>
        </w:tc>
        <w:tc>
          <w:tcPr>
            <w:tcW w:w="1843" w:type="dxa"/>
            <w:tcBorders>
              <w:top w:val="single" w:sz="4" w:space="0" w:color="auto"/>
              <w:left w:val="single" w:sz="4" w:space="0" w:color="auto"/>
              <w:bottom w:val="single" w:sz="4" w:space="0" w:color="auto"/>
              <w:right w:val="single" w:sz="4" w:space="0" w:color="auto"/>
            </w:tcBorders>
            <w:vAlign w:val="center"/>
          </w:tcPr>
          <w:p w14:paraId="4CB3C627" w14:textId="77777777" w:rsidR="00240B69" w:rsidRPr="00240B69" w:rsidRDefault="00240B69" w:rsidP="00240B69">
            <w:pPr>
              <w:widowControl w:val="0"/>
              <w:autoSpaceDE w:val="0"/>
              <w:autoSpaceDN w:val="0"/>
              <w:spacing w:after="0"/>
              <w:ind w:left="-111" w:right="-111"/>
              <w:jc w:val="center"/>
              <w:rPr>
                <w:color w:val="000000"/>
                <w:sz w:val="24"/>
                <w:szCs w:val="22"/>
              </w:rPr>
            </w:pPr>
            <w:r w:rsidRPr="00240B69">
              <w:rPr>
                <w:color w:val="000000"/>
                <w:sz w:val="24"/>
                <w:szCs w:val="22"/>
              </w:rPr>
              <w:t>Среднее АД соответственно возрастной группе или инфузия вазоактивных препаратов,</w:t>
            </w:r>
          </w:p>
          <w:p w14:paraId="27C5A9C0" w14:textId="77777777" w:rsidR="00240B69" w:rsidRPr="00240B69" w:rsidRDefault="00240B69" w:rsidP="00240B69">
            <w:pPr>
              <w:widowControl w:val="0"/>
              <w:autoSpaceDE w:val="0"/>
              <w:autoSpaceDN w:val="0"/>
              <w:spacing w:after="0"/>
              <w:ind w:left="-111" w:right="-111"/>
              <w:jc w:val="center"/>
              <w:rPr>
                <w:color w:val="000000"/>
                <w:sz w:val="24"/>
                <w:szCs w:val="22"/>
              </w:rPr>
            </w:pPr>
            <w:r w:rsidRPr="00240B69">
              <w:rPr>
                <w:color w:val="000000"/>
                <w:sz w:val="24"/>
                <w:szCs w:val="22"/>
              </w:rPr>
              <w:t>мм рт.ст.</w:t>
            </w:r>
          </w:p>
          <w:p w14:paraId="650DED96" w14:textId="77777777" w:rsidR="00240B69" w:rsidRPr="00240B69" w:rsidRDefault="00240B69" w:rsidP="00240B69">
            <w:pPr>
              <w:widowControl w:val="0"/>
              <w:autoSpaceDE w:val="0"/>
              <w:autoSpaceDN w:val="0"/>
              <w:spacing w:after="0"/>
              <w:ind w:left="-111" w:right="-111"/>
              <w:jc w:val="center"/>
              <w:rPr>
                <w:color w:val="000000"/>
                <w:sz w:val="24"/>
                <w:szCs w:val="22"/>
              </w:rPr>
            </w:pPr>
            <w:r w:rsidRPr="00240B69">
              <w:rPr>
                <w:color w:val="000000"/>
                <w:sz w:val="24"/>
                <w:szCs w:val="22"/>
              </w:rPr>
              <w:t>или мкг/кг/минd</w:t>
            </w:r>
          </w:p>
        </w:tc>
        <w:tc>
          <w:tcPr>
            <w:tcW w:w="912" w:type="dxa"/>
            <w:tcBorders>
              <w:top w:val="single" w:sz="4" w:space="0" w:color="auto"/>
              <w:left w:val="single" w:sz="4" w:space="0" w:color="auto"/>
              <w:bottom w:val="single" w:sz="4" w:space="0" w:color="auto"/>
              <w:right w:val="single" w:sz="4" w:space="0" w:color="auto"/>
            </w:tcBorders>
            <w:vAlign w:val="center"/>
          </w:tcPr>
          <w:p w14:paraId="62606E3B" w14:textId="77777777" w:rsidR="00240B69" w:rsidRPr="00240B69" w:rsidRDefault="00240B69" w:rsidP="00240B69">
            <w:pPr>
              <w:widowControl w:val="0"/>
              <w:autoSpaceDE w:val="0"/>
              <w:autoSpaceDN w:val="0"/>
              <w:spacing w:after="0"/>
              <w:jc w:val="center"/>
              <w:rPr>
                <w:color w:val="000000"/>
                <w:sz w:val="24"/>
                <w:szCs w:val="22"/>
              </w:rPr>
            </w:pPr>
          </w:p>
        </w:tc>
        <w:tc>
          <w:tcPr>
            <w:tcW w:w="1072" w:type="dxa"/>
            <w:tcBorders>
              <w:top w:val="single" w:sz="4" w:space="0" w:color="auto"/>
              <w:left w:val="single" w:sz="4" w:space="0" w:color="auto"/>
              <w:bottom w:val="single" w:sz="4" w:space="0" w:color="auto"/>
              <w:right w:val="single" w:sz="4" w:space="0" w:color="auto"/>
            </w:tcBorders>
            <w:vAlign w:val="center"/>
          </w:tcPr>
          <w:p w14:paraId="2871A600" w14:textId="77777777" w:rsidR="00240B69" w:rsidRPr="00240B69" w:rsidRDefault="00240B69" w:rsidP="00240B69">
            <w:pPr>
              <w:widowControl w:val="0"/>
              <w:autoSpaceDE w:val="0"/>
              <w:autoSpaceDN w:val="0"/>
              <w:spacing w:after="0"/>
              <w:ind w:left="-163" w:right="-115"/>
              <w:jc w:val="center"/>
              <w:rPr>
                <w:color w:val="000000"/>
                <w:sz w:val="24"/>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AFA1C4D" w14:textId="77777777" w:rsidR="00240B69" w:rsidRPr="00240B69" w:rsidRDefault="00240B69" w:rsidP="00240B69">
            <w:pPr>
              <w:widowControl w:val="0"/>
              <w:autoSpaceDE w:val="0"/>
              <w:autoSpaceDN w:val="0"/>
              <w:spacing w:after="0"/>
              <w:jc w:val="center"/>
              <w:rPr>
                <w:color w:val="000000"/>
                <w:sz w:val="24"/>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81C88B1"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9B4DC85"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2AEF86F0" w14:textId="77777777" w:rsidTr="00797F76">
        <w:trPr>
          <w:jc w:val="center"/>
        </w:trPr>
        <w:tc>
          <w:tcPr>
            <w:tcW w:w="1413" w:type="dxa"/>
            <w:vMerge/>
            <w:tcBorders>
              <w:left w:val="single" w:sz="4" w:space="0" w:color="auto"/>
              <w:right w:val="single" w:sz="4" w:space="0" w:color="auto"/>
            </w:tcBorders>
            <w:vAlign w:val="center"/>
          </w:tcPr>
          <w:p w14:paraId="6E34C766"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9D27B7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1AD7047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≥46</w:t>
            </w:r>
          </w:p>
        </w:tc>
        <w:tc>
          <w:tcPr>
            <w:tcW w:w="1072" w:type="dxa"/>
            <w:tcBorders>
              <w:top w:val="single" w:sz="4" w:space="0" w:color="auto"/>
              <w:left w:val="single" w:sz="4" w:space="0" w:color="auto"/>
              <w:bottom w:val="single" w:sz="4" w:space="0" w:color="auto"/>
              <w:right w:val="single" w:sz="4" w:space="0" w:color="auto"/>
            </w:tcBorders>
            <w:vAlign w:val="center"/>
          </w:tcPr>
          <w:p w14:paraId="45D2C4F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&lt;46</w:t>
            </w:r>
          </w:p>
        </w:tc>
        <w:tc>
          <w:tcPr>
            <w:tcW w:w="1559" w:type="dxa"/>
            <w:vMerge w:val="restart"/>
            <w:tcBorders>
              <w:top w:val="single" w:sz="4" w:space="0" w:color="auto"/>
              <w:left w:val="single" w:sz="4" w:space="0" w:color="auto"/>
              <w:right w:val="single" w:sz="4" w:space="0" w:color="auto"/>
            </w:tcBorders>
            <w:vAlign w:val="center"/>
          </w:tcPr>
          <w:p w14:paraId="41DADDA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Допамин гидрохлорид ≤ 5 или добутамин гидрохлорид (любой из препаратов)</w:t>
            </w:r>
          </w:p>
        </w:tc>
        <w:tc>
          <w:tcPr>
            <w:tcW w:w="1701" w:type="dxa"/>
            <w:vMerge w:val="restart"/>
            <w:tcBorders>
              <w:top w:val="single" w:sz="4" w:space="0" w:color="auto"/>
              <w:left w:val="single" w:sz="4" w:space="0" w:color="auto"/>
              <w:right w:val="single" w:sz="4" w:space="0" w:color="auto"/>
            </w:tcBorders>
            <w:vAlign w:val="center"/>
          </w:tcPr>
          <w:p w14:paraId="0475D956"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Допамин гидрохлорид &gt; 5 или эпинефрин ≤ 0.1 или норэпинефрин битартрат ≤ 0.1</w:t>
            </w:r>
          </w:p>
        </w:tc>
        <w:tc>
          <w:tcPr>
            <w:tcW w:w="1701" w:type="dxa"/>
            <w:vMerge w:val="restart"/>
            <w:tcBorders>
              <w:top w:val="single" w:sz="4" w:space="0" w:color="auto"/>
              <w:left w:val="single" w:sz="4" w:space="0" w:color="auto"/>
              <w:right w:val="single" w:sz="4" w:space="0" w:color="auto"/>
            </w:tcBorders>
            <w:vAlign w:val="center"/>
          </w:tcPr>
          <w:p w14:paraId="381F7C47"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Допамин гидрохлорид             &gt; 15 или эпинефрин              &gt; 0.1 или норэпинефрин битартрат &gt; 0.1</w:t>
            </w:r>
          </w:p>
        </w:tc>
      </w:tr>
      <w:tr w:rsidR="00240B69" w:rsidRPr="00240B69" w14:paraId="1512B297" w14:textId="77777777" w:rsidTr="00797F76">
        <w:trPr>
          <w:jc w:val="center"/>
        </w:trPr>
        <w:tc>
          <w:tcPr>
            <w:tcW w:w="1413" w:type="dxa"/>
            <w:vMerge/>
            <w:tcBorders>
              <w:left w:val="single" w:sz="4" w:space="0" w:color="auto"/>
              <w:right w:val="single" w:sz="4" w:space="0" w:color="auto"/>
            </w:tcBorders>
            <w:vAlign w:val="center"/>
          </w:tcPr>
          <w:p w14:paraId="4218622E"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3C7B530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622C347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≥55</w:t>
            </w:r>
          </w:p>
        </w:tc>
        <w:tc>
          <w:tcPr>
            <w:tcW w:w="1072" w:type="dxa"/>
            <w:tcBorders>
              <w:top w:val="single" w:sz="4" w:space="0" w:color="auto"/>
              <w:left w:val="single" w:sz="4" w:space="0" w:color="auto"/>
              <w:bottom w:val="single" w:sz="4" w:space="0" w:color="auto"/>
              <w:right w:val="single" w:sz="4" w:space="0" w:color="auto"/>
            </w:tcBorders>
            <w:vAlign w:val="center"/>
          </w:tcPr>
          <w:p w14:paraId="54E590A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&lt;55</w:t>
            </w:r>
          </w:p>
        </w:tc>
        <w:tc>
          <w:tcPr>
            <w:tcW w:w="1559" w:type="dxa"/>
            <w:vMerge/>
            <w:tcBorders>
              <w:left w:val="single" w:sz="4" w:space="0" w:color="auto"/>
              <w:right w:val="single" w:sz="4" w:space="0" w:color="auto"/>
            </w:tcBorders>
            <w:vAlign w:val="center"/>
          </w:tcPr>
          <w:p w14:paraId="05EBEF5A" w14:textId="77777777" w:rsidR="00240B69" w:rsidRPr="00240B69" w:rsidRDefault="00240B69" w:rsidP="00240B69">
            <w:pPr>
              <w:widowControl w:val="0"/>
              <w:autoSpaceDE w:val="0"/>
              <w:autoSpaceDN w:val="0"/>
              <w:spacing w:after="0"/>
              <w:jc w:val="center"/>
              <w:rPr>
                <w:color w:val="000000"/>
                <w:sz w:val="24"/>
                <w:szCs w:val="22"/>
              </w:rPr>
            </w:pPr>
          </w:p>
        </w:tc>
        <w:tc>
          <w:tcPr>
            <w:tcW w:w="1701" w:type="dxa"/>
            <w:vMerge/>
            <w:tcBorders>
              <w:left w:val="single" w:sz="4" w:space="0" w:color="auto"/>
              <w:right w:val="single" w:sz="4" w:space="0" w:color="auto"/>
            </w:tcBorders>
            <w:vAlign w:val="center"/>
          </w:tcPr>
          <w:p w14:paraId="474A1381"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vMerge/>
            <w:tcBorders>
              <w:left w:val="single" w:sz="4" w:space="0" w:color="auto"/>
              <w:right w:val="single" w:sz="4" w:space="0" w:color="auto"/>
            </w:tcBorders>
            <w:vAlign w:val="center"/>
          </w:tcPr>
          <w:p w14:paraId="7FDB2476"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5DEAD425" w14:textId="77777777" w:rsidTr="00797F76">
        <w:trPr>
          <w:jc w:val="center"/>
        </w:trPr>
        <w:tc>
          <w:tcPr>
            <w:tcW w:w="1413" w:type="dxa"/>
            <w:vMerge/>
            <w:tcBorders>
              <w:left w:val="single" w:sz="4" w:space="0" w:color="auto"/>
              <w:right w:val="single" w:sz="4" w:space="0" w:color="auto"/>
            </w:tcBorders>
            <w:vAlign w:val="center"/>
          </w:tcPr>
          <w:p w14:paraId="0959F7BE"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B81DFE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2078983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≥60</w:t>
            </w:r>
          </w:p>
        </w:tc>
        <w:tc>
          <w:tcPr>
            <w:tcW w:w="1072" w:type="dxa"/>
            <w:tcBorders>
              <w:top w:val="single" w:sz="4" w:space="0" w:color="auto"/>
              <w:left w:val="single" w:sz="4" w:space="0" w:color="auto"/>
              <w:bottom w:val="single" w:sz="4" w:space="0" w:color="auto"/>
              <w:right w:val="single" w:sz="4" w:space="0" w:color="auto"/>
            </w:tcBorders>
            <w:vAlign w:val="center"/>
          </w:tcPr>
          <w:p w14:paraId="4D75096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&lt;60</w:t>
            </w:r>
          </w:p>
        </w:tc>
        <w:tc>
          <w:tcPr>
            <w:tcW w:w="1559" w:type="dxa"/>
            <w:vMerge/>
            <w:tcBorders>
              <w:left w:val="single" w:sz="4" w:space="0" w:color="auto"/>
              <w:right w:val="single" w:sz="4" w:space="0" w:color="auto"/>
            </w:tcBorders>
            <w:vAlign w:val="center"/>
          </w:tcPr>
          <w:p w14:paraId="1DF71CA0" w14:textId="77777777" w:rsidR="00240B69" w:rsidRPr="00240B69" w:rsidRDefault="00240B69" w:rsidP="00240B69">
            <w:pPr>
              <w:widowControl w:val="0"/>
              <w:autoSpaceDE w:val="0"/>
              <w:autoSpaceDN w:val="0"/>
              <w:spacing w:after="0"/>
              <w:jc w:val="center"/>
              <w:rPr>
                <w:color w:val="000000"/>
                <w:sz w:val="24"/>
                <w:szCs w:val="22"/>
              </w:rPr>
            </w:pPr>
          </w:p>
        </w:tc>
        <w:tc>
          <w:tcPr>
            <w:tcW w:w="1701" w:type="dxa"/>
            <w:vMerge/>
            <w:tcBorders>
              <w:left w:val="single" w:sz="4" w:space="0" w:color="auto"/>
              <w:right w:val="single" w:sz="4" w:space="0" w:color="auto"/>
            </w:tcBorders>
            <w:vAlign w:val="center"/>
          </w:tcPr>
          <w:p w14:paraId="2C11D5EE"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vMerge/>
            <w:tcBorders>
              <w:left w:val="single" w:sz="4" w:space="0" w:color="auto"/>
              <w:right w:val="single" w:sz="4" w:space="0" w:color="auto"/>
            </w:tcBorders>
            <w:vAlign w:val="center"/>
          </w:tcPr>
          <w:p w14:paraId="4348E0F4"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340BD746" w14:textId="77777777" w:rsidTr="00797F76">
        <w:trPr>
          <w:jc w:val="center"/>
        </w:trPr>
        <w:tc>
          <w:tcPr>
            <w:tcW w:w="1413" w:type="dxa"/>
            <w:vMerge/>
            <w:tcBorders>
              <w:left w:val="single" w:sz="4" w:space="0" w:color="auto"/>
              <w:right w:val="single" w:sz="4" w:space="0" w:color="auto"/>
            </w:tcBorders>
            <w:vAlign w:val="center"/>
          </w:tcPr>
          <w:p w14:paraId="14D971AD"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4EAB25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6AC8B22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≥62</w:t>
            </w:r>
          </w:p>
        </w:tc>
        <w:tc>
          <w:tcPr>
            <w:tcW w:w="1072" w:type="dxa"/>
            <w:tcBorders>
              <w:top w:val="single" w:sz="4" w:space="0" w:color="auto"/>
              <w:left w:val="single" w:sz="4" w:space="0" w:color="auto"/>
              <w:bottom w:val="single" w:sz="4" w:space="0" w:color="auto"/>
              <w:right w:val="single" w:sz="4" w:space="0" w:color="auto"/>
            </w:tcBorders>
            <w:vAlign w:val="center"/>
          </w:tcPr>
          <w:p w14:paraId="3067A0C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&lt;62</w:t>
            </w:r>
          </w:p>
        </w:tc>
        <w:tc>
          <w:tcPr>
            <w:tcW w:w="1559" w:type="dxa"/>
            <w:vMerge/>
            <w:tcBorders>
              <w:left w:val="single" w:sz="4" w:space="0" w:color="auto"/>
              <w:right w:val="single" w:sz="4" w:space="0" w:color="auto"/>
            </w:tcBorders>
            <w:vAlign w:val="center"/>
          </w:tcPr>
          <w:p w14:paraId="129053C1" w14:textId="77777777" w:rsidR="00240B69" w:rsidRPr="00240B69" w:rsidRDefault="00240B69" w:rsidP="00240B69">
            <w:pPr>
              <w:widowControl w:val="0"/>
              <w:autoSpaceDE w:val="0"/>
              <w:autoSpaceDN w:val="0"/>
              <w:spacing w:after="0"/>
              <w:jc w:val="center"/>
              <w:rPr>
                <w:color w:val="000000"/>
                <w:sz w:val="24"/>
                <w:szCs w:val="22"/>
              </w:rPr>
            </w:pPr>
          </w:p>
        </w:tc>
        <w:tc>
          <w:tcPr>
            <w:tcW w:w="1701" w:type="dxa"/>
            <w:vMerge/>
            <w:tcBorders>
              <w:left w:val="single" w:sz="4" w:space="0" w:color="auto"/>
              <w:right w:val="single" w:sz="4" w:space="0" w:color="auto"/>
            </w:tcBorders>
            <w:vAlign w:val="center"/>
          </w:tcPr>
          <w:p w14:paraId="45E9DBF2"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vMerge/>
            <w:tcBorders>
              <w:left w:val="single" w:sz="4" w:space="0" w:color="auto"/>
              <w:right w:val="single" w:sz="4" w:space="0" w:color="auto"/>
            </w:tcBorders>
            <w:vAlign w:val="center"/>
          </w:tcPr>
          <w:p w14:paraId="37A79BAC"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5E1F9469" w14:textId="77777777" w:rsidTr="00797F76">
        <w:trPr>
          <w:jc w:val="center"/>
        </w:trPr>
        <w:tc>
          <w:tcPr>
            <w:tcW w:w="1413" w:type="dxa"/>
            <w:vMerge/>
            <w:tcBorders>
              <w:left w:val="single" w:sz="4" w:space="0" w:color="auto"/>
              <w:right w:val="single" w:sz="4" w:space="0" w:color="auto"/>
            </w:tcBorders>
            <w:vAlign w:val="center"/>
          </w:tcPr>
          <w:p w14:paraId="454E5E56"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A85F52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301A2F2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≥65</w:t>
            </w:r>
          </w:p>
        </w:tc>
        <w:tc>
          <w:tcPr>
            <w:tcW w:w="1072" w:type="dxa"/>
            <w:tcBorders>
              <w:top w:val="single" w:sz="4" w:space="0" w:color="auto"/>
              <w:left w:val="single" w:sz="4" w:space="0" w:color="auto"/>
              <w:bottom w:val="single" w:sz="4" w:space="0" w:color="auto"/>
              <w:right w:val="single" w:sz="4" w:space="0" w:color="auto"/>
            </w:tcBorders>
            <w:vAlign w:val="center"/>
          </w:tcPr>
          <w:p w14:paraId="778F090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&lt;65</w:t>
            </w:r>
          </w:p>
        </w:tc>
        <w:tc>
          <w:tcPr>
            <w:tcW w:w="1559" w:type="dxa"/>
            <w:vMerge/>
            <w:tcBorders>
              <w:left w:val="single" w:sz="4" w:space="0" w:color="auto"/>
              <w:right w:val="single" w:sz="4" w:space="0" w:color="auto"/>
            </w:tcBorders>
            <w:vAlign w:val="center"/>
          </w:tcPr>
          <w:p w14:paraId="455993E1" w14:textId="77777777" w:rsidR="00240B69" w:rsidRPr="00240B69" w:rsidRDefault="00240B69" w:rsidP="00240B69">
            <w:pPr>
              <w:widowControl w:val="0"/>
              <w:autoSpaceDE w:val="0"/>
              <w:autoSpaceDN w:val="0"/>
              <w:spacing w:after="0"/>
              <w:jc w:val="center"/>
              <w:rPr>
                <w:color w:val="000000"/>
                <w:sz w:val="24"/>
                <w:szCs w:val="22"/>
              </w:rPr>
            </w:pPr>
          </w:p>
        </w:tc>
        <w:tc>
          <w:tcPr>
            <w:tcW w:w="1701" w:type="dxa"/>
            <w:vMerge/>
            <w:tcBorders>
              <w:left w:val="single" w:sz="4" w:space="0" w:color="auto"/>
              <w:right w:val="single" w:sz="4" w:space="0" w:color="auto"/>
            </w:tcBorders>
            <w:vAlign w:val="center"/>
          </w:tcPr>
          <w:p w14:paraId="188AE5D9"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vMerge/>
            <w:tcBorders>
              <w:left w:val="single" w:sz="4" w:space="0" w:color="auto"/>
              <w:right w:val="single" w:sz="4" w:space="0" w:color="auto"/>
            </w:tcBorders>
            <w:vAlign w:val="center"/>
          </w:tcPr>
          <w:p w14:paraId="23A077C5"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3BB912E9" w14:textId="77777777" w:rsidTr="00797F76">
        <w:trPr>
          <w:jc w:val="center"/>
        </w:trPr>
        <w:tc>
          <w:tcPr>
            <w:tcW w:w="1413" w:type="dxa"/>
            <w:vMerge/>
            <w:tcBorders>
              <w:left w:val="single" w:sz="4" w:space="0" w:color="auto"/>
              <w:right w:val="single" w:sz="4" w:space="0" w:color="auto"/>
            </w:tcBorders>
            <w:vAlign w:val="center"/>
          </w:tcPr>
          <w:p w14:paraId="7C8D63CC"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73A794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144 – 216 мес.</w:t>
            </w:r>
            <w:r w:rsidRPr="00240B69">
              <w:rPr>
                <w:color w:val="000000"/>
                <w:sz w:val="24"/>
                <w:szCs w:val="22"/>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794B6F7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≥67</w:t>
            </w:r>
          </w:p>
        </w:tc>
        <w:tc>
          <w:tcPr>
            <w:tcW w:w="1072" w:type="dxa"/>
            <w:tcBorders>
              <w:top w:val="single" w:sz="4" w:space="0" w:color="auto"/>
              <w:left w:val="single" w:sz="4" w:space="0" w:color="auto"/>
              <w:bottom w:val="single" w:sz="4" w:space="0" w:color="auto"/>
              <w:right w:val="single" w:sz="4" w:space="0" w:color="auto"/>
            </w:tcBorders>
            <w:vAlign w:val="center"/>
          </w:tcPr>
          <w:p w14:paraId="5E00C7F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&lt;67</w:t>
            </w:r>
          </w:p>
        </w:tc>
        <w:tc>
          <w:tcPr>
            <w:tcW w:w="1559" w:type="dxa"/>
            <w:vMerge/>
            <w:tcBorders>
              <w:left w:val="single" w:sz="4" w:space="0" w:color="auto"/>
              <w:right w:val="single" w:sz="4" w:space="0" w:color="auto"/>
            </w:tcBorders>
            <w:vAlign w:val="center"/>
          </w:tcPr>
          <w:p w14:paraId="5F03C8A9" w14:textId="77777777" w:rsidR="00240B69" w:rsidRPr="00240B69" w:rsidRDefault="00240B69" w:rsidP="00240B69">
            <w:pPr>
              <w:widowControl w:val="0"/>
              <w:autoSpaceDE w:val="0"/>
              <w:autoSpaceDN w:val="0"/>
              <w:spacing w:after="0"/>
              <w:jc w:val="center"/>
              <w:rPr>
                <w:color w:val="000000"/>
                <w:sz w:val="24"/>
                <w:szCs w:val="22"/>
              </w:rPr>
            </w:pPr>
          </w:p>
        </w:tc>
        <w:tc>
          <w:tcPr>
            <w:tcW w:w="1701" w:type="dxa"/>
            <w:vMerge/>
            <w:tcBorders>
              <w:left w:val="single" w:sz="4" w:space="0" w:color="auto"/>
              <w:right w:val="single" w:sz="4" w:space="0" w:color="auto"/>
            </w:tcBorders>
            <w:vAlign w:val="center"/>
          </w:tcPr>
          <w:p w14:paraId="2F35E040"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vMerge/>
            <w:tcBorders>
              <w:left w:val="single" w:sz="4" w:space="0" w:color="auto"/>
              <w:right w:val="single" w:sz="4" w:space="0" w:color="auto"/>
            </w:tcBorders>
            <w:vAlign w:val="center"/>
          </w:tcPr>
          <w:p w14:paraId="40E8BD75"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72B7AA87" w14:textId="77777777" w:rsidTr="00797F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175394" w14:textId="77777777" w:rsidR="00240B69" w:rsidRPr="00240B69" w:rsidRDefault="00240B69" w:rsidP="00240B69">
            <w:pPr>
              <w:widowControl w:val="0"/>
              <w:autoSpaceDE w:val="0"/>
              <w:autoSpaceDN w:val="0"/>
              <w:spacing w:after="0"/>
              <w:ind w:left="-120" w:right="-113"/>
              <w:jc w:val="center"/>
              <w:rPr>
                <w:color w:val="000000"/>
                <w:sz w:val="24"/>
                <w:szCs w:val="22"/>
              </w:rPr>
            </w:pPr>
            <w:r w:rsidRPr="00240B69">
              <w:rPr>
                <w:color w:val="000000"/>
                <w:sz w:val="24"/>
                <w:szCs w:val="22"/>
              </w:rPr>
              <w:t>Коагуляция</w:t>
            </w:r>
          </w:p>
        </w:tc>
        <w:tc>
          <w:tcPr>
            <w:tcW w:w="1843" w:type="dxa"/>
            <w:tcBorders>
              <w:top w:val="single" w:sz="4" w:space="0" w:color="auto"/>
              <w:left w:val="single" w:sz="4" w:space="0" w:color="auto"/>
              <w:bottom w:val="single" w:sz="4" w:space="0" w:color="auto"/>
              <w:right w:val="single" w:sz="4" w:space="0" w:color="auto"/>
            </w:tcBorders>
            <w:vAlign w:val="center"/>
          </w:tcPr>
          <w:p w14:paraId="07EE33E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Тромбоциты,</w:t>
            </w:r>
          </w:p>
          <w:p w14:paraId="584AD8C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w:t>
            </w:r>
            <w:r w:rsidRPr="00240B69">
              <w:rPr>
                <w:color w:val="000000"/>
                <w:sz w:val="24"/>
                <w:szCs w:val="22"/>
                <w:vertAlign w:val="superscript"/>
              </w:rPr>
              <w:t>3</w:t>
            </w:r>
            <w:r w:rsidRPr="00240B69">
              <w:rPr>
                <w:color w:val="000000"/>
                <w:sz w:val="24"/>
                <w:szCs w:val="22"/>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4A6BF1C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≥150</w:t>
            </w:r>
          </w:p>
        </w:tc>
        <w:tc>
          <w:tcPr>
            <w:tcW w:w="1072" w:type="dxa"/>
            <w:tcBorders>
              <w:top w:val="single" w:sz="4" w:space="0" w:color="auto"/>
              <w:left w:val="single" w:sz="4" w:space="0" w:color="auto"/>
              <w:bottom w:val="single" w:sz="4" w:space="0" w:color="auto"/>
              <w:right w:val="single" w:sz="4" w:space="0" w:color="auto"/>
            </w:tcBorders>
            <w:vAlign w:val="center"/>
          </w:tcPr>
          <w:p w14:paraId="2A287B0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100-149</w:t>
            </w:r>
          </w:p>
        </w:tc>
        <w:tc>
          <w:tcPr>
            <w:tcW w:w="1559" w:type="dxa"/>
            <w:tcBorders>
              <w:top w:val="single" w:sz="4" w:space="0" w:color="auto"/>
              <w:left w:val="single" w:sz="4" w:space="0" w:color="auto"/>
              <w:bottom w:val="single" w:sz="4" w:space="0" w:color="auto"/>
              <w:right w:val="single" w:sz="4" w:space="0" w:color="auto"/>
            </w:tcBorders>
            <w:vAlign w:val="center"/>
          </w:tcPr>
          <w:p w14:paraId="6E04737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50-99</w:t>
            </w:r>
          </w:p>
        </w:tc>
        <w:tc>
          <w:tcPr>
            <w:tcW w:w="1701" w:type="dxa"/>
            <w:tcBorders>
              <w:top w:val="single" w:sz="4" w:space="0" w:color="auto"/>
              <w:left w:val="single" w:sz="4" w:space="0" w:color="auto"/>
              <w:bottom w:val="single" w:sz="4" w:space="0" w:color="auto"/>
              <w:right w:val="single" w:sz="4" w:space="0" w:color="auto"/>
            </w:tcBorders>
            <w:vAlign w:val="center"/>
          </w:tcPr>
          <w:p w14:paraId="3BCD7CDC"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20-49</w:t>
            </w:r>
          </w:p>
        </w:tc>
        <w:tc>
          <w:tcPr>
            <w:tcW w:w="1701" w:type="dxa"/>
            <w:tcBorders>
              <w:top w:val="single" w:sz="4" w:space="0" w:color="auto"/>
              <w:left w:val="single" w:sz="4" w:space="0" w:color="auto"/>
              <w:bottom w:val="single" w:sz="4" w:space="0" w:color="auto"/>
              <w:right w:val="single" w:sz="4" w:space="0" w:color="auto"/>
            </w:tcBorders>
            <w:vAlign w:val="center"/>
          </w:tcPr>
          <w:p w14:paraId="553BD06C"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&lt;20</w:t>
            </w:r>
          </w:p>
        </w:tc>
      </w:tr>
      <w:tr w:rsidR="00240B69" w:rsidRPr="00240B69" w14:paraId="3FD522A6" w14:textId="77777777" w:rsidTr="00797F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B16017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Печень</w:t>
            </w:r>
          </w:p>
        </w:tc>
        <w:tc>
          <w:tcPr>
            <w:tcW w:w="1843" w:type="dxa"/>
            <w:tcBorders>
              <w:top w:val="single" w:sz="4" w:space="0" w:color="auto"/>
              <w:left w:val="single" w:sz="4" w:space="0" w:color="auto"/>
              <w:bottom w:val="single" w:sz="4" w:space="0" w:color="auto"/>
              <w:right w:val="single" w:sz="4" w:space="0" w:color="auto"/>
            </w:tcBorders>
            <w:vAlign w:val="center"/>
          </w:tcPr>
          <w:p w14:paraId="6642246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Билирубин,</w:t>
            </w:r>
          </w:p>
          <w:p w14:paraId="127AF01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1595B1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&lt;1.2</w:t>
            </w:r>
          </w:p>
        </w:tc>
        <w:tc>
          <w:tcPr>
            <w:tcW w:w="1072" w:type="dxa"/>
            <w:tcBorders>
              <w:top w:val="single" w:sz="4" w:space="0" w:color="auto"/>
              <w:left w:val="single" w:sz="4" w:space="0" w:color="auto"/>
              <w:bottom w:val="single" w:sz="4" w:space="0" w:color="auto"/>
              <w:right w:val="single" w:sz="4" w:space="0" w:color="auto"/>
            </w:tcBorders>
            <w:vAlign w:val="center"/>
          </w:tcPr>
          <w:p w14:paraId="2C07D50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1.2-1.9</w:t>
            </w:r>
          </w:p>
        </w:tc>
        <w:tc>
          <w:tcPr>
            <w:tcW w:w="1559" w:type="dxa"/>
            <w:tcBorders>
              <w:top w:val="single" w:sz="4" w:space="0" w:color="auto"/>
              <w:left w:val="single" w:sz="4" w:space="0" w:color="auto"/>
              <w:bottom w:val="single" w:sz="4" w:space="0" w:color="auto"/>
              <w:right w:val="single" w:sz="4" w:space="0" w:color="auto"/>
            </w:tcBorders>
            <w:vAlign w:val="center"/>
          </w:tcPr>
          <w:p w14:paraId="4383267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2.0-5.9</w:t>
            </w:r>
          </w:p>
        </w:tc>
        <w:tc>
          <w:tcPr>
            <w:tcW w:w="1701" w:type="dxa"/>
            <w:tcBorders>
              <w:top w:val="single" w:sz="4" w:space="0" w:color="auto"/>
              <w:left w:val="single" w:sz="4" w:space="0" w:color="auto"/>
              <w:bottom w:val="single" w:sz="4" w:space="0" w:color="auto"/>
              <w:right w:val="single" w:sz="4" w:space="0" w:color="auto"/>
            </w:tcBorders>
            <w:vAlign w:val="center"/>
          </w:tcPr>
          <w:p w14:paraId="19673EF5"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6.0-11.9</w:t>
            </w:r>
          </w:p>
        </w:tc>
        <w:tc>
          <w:tcPr>
            <w:tcW w:w="1701" w:type="dxa"/>
            <w:tcBorders>
              <w:top w:val="single" w:sz="4" w:space="0" w:color="auto"/>
              <w:left w:val="single" w:sz="4" w:space="0" w:color="auto"/>
              <w:bottom w:val="single" w:sz="4" w:space="0" w:color="auto"/>
              <w:right w:val="single" w:sz="4" w:space="0" w:color="auto"/>
            </w:tcBorders>
            <w:vAlign w:val="center"/>
          </w:tcPr>
          <w:p w14:paraId="28E6F86C"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&gt;12.0</w:t>
            </w:r>
          </w:p>
        </w:tc>
      </w:tr>
      <w:tr w:rsidR="00240B69" w:rsidRPr="00240B69" w14:paraId="0273F561" w14:textId="77777777" w:rsidTr="00797F76">
        <w:trPr>
          <w:jc w:val="center"/>
        </w:trPr>
        <w:tc>
          <w:tcPr>
            <w:tcW w:w="1413" w:type="dxa"/>
            <w:vMerge w:val="restart"/>
            <w:tcBorders>
              <w:top w:val="single" w:sz="4" w:space="0" w:color="auto"/>
              <w:left w:val="single" w:sz="4" w:space="0" w:color="auto"/>
              <w:right w:val="single" w:sz="4" w:space="0" w:color="auto"/>
            </w:tcBorders>
            <w:vAlign w:val="center"/>
          </w:tcPr>
          <w:p w14:paraId="6E9F04D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Почки</w:t>
            </w:r>
          </w:p>
        </w:tc>
        <w:tc>
          <w:tcPr>
            <w:tcW w:w="1843" w:type="dxa"/>
            <w:tcBorders>
              <w:top w:val="single" w:sz="4" w:space="0" w:color="auto"/>
              <w:left w:val="single" w:sz="4" w:space="0" w:color="auto"/>
              <w:bottom w:val="single" w:sz="4" w:space="0" w:color="auto"/>
              <w:right w:val="single" w:sz="4" w:space="0" w:color="auto"/>
            </w:tcBorders>
            <w:vAlign w:val="center"/>
          </w:tcPr>
          <w:p w14:paraId="658A3B7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Креатинин соответственно возрастной группе, мг/дл</w:t>
            </w:r>
          </w:p>
        </w:tc>
        <w:tc>
          <w:tcPr>
            <w:tcW w:w="912" w:type="dxa"/>
            <w:tcBorders>
              <w:top w:val="single" w:sz="4" w:space="0" w:color="auto"/>
              <w:left w:val="single" w:sz="4" w:space="0" w:color="auto"/>
              <w:bottom w:val="single" w:sz="4" w:space="0" w:color="auto"/>
              <w:right w:val="single" w:sz="4" w:space="0" w:color="auto"/>
            </w:tcBorders>
            <w:vAlign w:val="center"/>
          </w:tcPr>
          <w:p w14:paraId="03194D62" w14:textId="77777777" w:rsidR="00240B69" w:rsidRPr="00240B69" w:rsidRDefault="00240B69" w:rsidP="00240B69">
            <w:pPr>
              <w:widowControl w:val="0"/>
              <w:autoSpaceDE w:val="0"/>
              <w:autoSpaceDN w:val="0"/>
              <w:spacing w:after="0"/>
              <w:jc w:val="center"/>
              <w:rPr>
                <w:color w:val="000000"/>
                <w:sz w:val="24"/>
                <w:szCs w:val="22"/>
              </w:rPr>
            </w:pPr>
          </w:p>
        </w:tc>
        <w:tc>
          <w:tcPr>
            <w:tcW w:w="1072" w:type="dxa"/>
            <w:tcBorders>
              <w:top w:val="single" w:sz="4" w:space="0" w:color="auto"/>
              <w:left w:val="single" w:sz="4" w:space="0" w:color="auto"/>
              <w:bottom w:val="single" w:sz="4" w:space="0" w:color="auto"/>
              <w:right w:val="single" w:sz="4" w:space="0" w:color="auto"/>
            </w:tcBorders>
            <w:vAlign w:val="center"/>
          </w:tcPr>
          <w:p w14:paraId="7CBA5EB2" w14:textId="77777777" w:rsidR="00240B69" w:rsidRPr="00240B69" w:rsidRDefault="00240B69" w:rsidP="00240B69">
            <w:pPr>
              <w:widowControl w:val="0"/>
              <w:autoSpaceDE w:val="0"/>
              <w:autoSpaceDN w:val="0"/>
              <w:spacing w:after="0"/>
              <w:jc w:val="center"/>
              <w:rPr>
                <w:color w:val="000000"/>
                <w:sz w:val="24"/>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4CFD86B" w14:textId="77777777" w:rsidR="00240B69" w:rsidRPr="00240B69" w:rsidRDefault="00240B69" w:rsidP="00240B69">
            <w:pPr>
              <w:widowControl w:val="0"/>
              <w:autoSpaceDE w:val="0"/>
              <w:autoSpaceDN w:val="0"/>
              <w:spacing w:after="0"/>
              <w:jc w:val="center"/>
              <w:rPr>
                <w:color w:val="000000"/>
                <w:sz w:val="24"/>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04AE2DC2" w14:textId="77777777" w:rsidR="00240B69" w:rsidRPr="00240B69" w:rsidRDefault="00240B69" w:rsidP="00240B69">
            <w:pPr>
              <w:widowControl w:val="0"/>
              <w:autoSpaceDE w:val="0"/>
              <w:autoSpaceDN w:val="0"/>
              <w:spacing w:after="0"/>
              <w:ind w:left="-110" w:right="-105"/>
              <w:jc w:val="center"/>
              <w:rPr>
                <w:color w:val="000000"/>
                <w:sz w:val="24"/>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291E1763" w14:textId="77777777" w:rsidR="00240B69" w:rsidRPr="00240B69" w:rsidRDefault="00240B69" w:rsidP="00240B69">
            <w:pPr>
              <w:widowControl w:val="0"/>
              <w:autoSpaceDE w:val="0"/>
              <w:autoSpaceDN w:val="0"/>
              <w:spacing w:after="0"/>
              <w:ind w:left="-110" w:right="-105"/>
              <w:jc w:val="center"/>
              <w:rPr>
                <w:color w:val="000000"/>
                <w:sz w:val="24"/>
                <w:szCs w:val="22"/>
              </w:rPr>
            </w:pPr>
          </w:p>
        </w:tc>
      </w:tr>
      <w:tr w:rsidR="00240B69" w:rsidRPr="00240B69" w14:paraId="1EE14BF8" w14:textId="77777777" w:rsidTr="00797F76">
        <w:trPr>
          <w:jc w:val="center"/>
        </w:trPr>
        <w:tc>
          <w:tcPr>
            <w:tcW w:w="1413" w:type="dxa"/>
            <w:vMerge/>
            <w:tcBorders>
              <w:left w:val="single" w:sz="4" w:space="0" w:color="auto"/>
              <w:right w:val="single" w:sz="4" w:space="0" w:color="auto"/>
            </w:tcBorders>
            <w:vAlign w:val="center"/>
          </w:tcPr>
          <w:p w14:paraId="3599377F"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51F2D1E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 1 мес. жизни</w:t>
            </w:r>
          </w:p>
        </w:tc>
        <w:tc>
          <w:tcPr>
            <w:tcW w:w="912" w:type="dxa"/>
            <w:tcBorders>
              <w:top w:val="single" w:sz="4" w:space="0" w:color="auto"/>
              <w:left w:val="single" w:sz="4" w:space="0" w:color="auto"/>
              <w:bottom w:val="single" w:sz="4" w:space="0" w:color="auto"/>
              <w:right w:val="single" w:sz="4" w:space="0" w:color="auto"/>
            </w:tcBorders>
            <w:vAlign w:val="center"/>
          </w:tcPr>
          <w:p w14:paraId="6B6ADEA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&lt;0.8</w:t>
            </w:r>
          </w:p>
        </w:tc>
        <w:tc>
          <w:tcPr>
            <w:tcW w:w="1072" w:type="dxa"/>
            <w:tcBorders>
              <w:top w:val="single" w:sz="4" w:space="0" w:color="auto"/>
              <w:left w:val="single" w:sz="4" w:space="0" w:color="auto"/>
              <w:bottom w:val="single" w:sz="4" w:space="0" w:color="auto"/>
              <w:right w:val="single" w:sz="4" w:space="0" w:color="auto"/>
            </w:tcBorders>
            <w:vAlign w:val="center"/>
          </w:tcPr>
          <w:p w14:paraId="7DEBDFA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0.8-0.9</w:t>
            </w:r>
          </w:p>
        </w:tc>
        <w:tc>
          <w:tcPr>
            <w:tcW w:w="1559" w:type="dxa"/>
            <w:tcBorders>
              <w:top w:val="single" w:sz="4" w:space="0" w:color="auto"/>
              <w:left w:val="single" w:sz="4" w:space="0" w:color="auto"/>
              <w:bottom w:val="single" w:sz="4" w:space="0" w:color="auto"/>
              <w:right w:val="single" w:sz="4" w:space="0" w:color="auto"/>
            </w:tcBorders>
            <w:vAlign w:val="center"/>
          </w:tcPr>
          <w:p w14:paraId="5CEF7AE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1.1-1.0</w:t>
            </w:r>
          </w:p>
        </w:tc>
        <w:tc>
          <w:tcPr>
            <w:tcW w:w="1701" w:type="dxa"/>
            <w:tcBorders>
              <w:top w:val="single" w:sz="4" w:space="0" w:color="auto"/>
              <w:left w:val="single" w:sz="4" w:space="0" w:color="auto"/>
              <w:bottom w:val="single" w:sz="4" w:space="0" w:color="auto"/>
              <w:right w:val="single" w:sz="4" w:space="0" w:color="auto"/>
            </w:tcBorders>
            <w:vAlign w:val="center"/>
          </w:tcPr>
          <w:p w14:paraId="6A4AF883"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1.2-1.5</w:t>
            </w:r>
          </w:p>
        </w:tc>
        <w:tc>
          <w:tcPr>
            <w:tcW w:w="1701" w:type="dxa"/>
            <w:tcBorders>
              <w:top w:val="single" w:sz="4" w:space="0" w:color="auto"/>
              <w:left w:val="single" w:sz="4" w:space="0" w:color="auto"/>
              <w:bottom w:val="single" w:sz="4" w:space="0" w:color="auto"/>
              <w:right w:val="single" w:sz="4" w:space="0" w:color="auto"/>
            </w:tcBorders>
            <w:vAlign w:val="center"/>
          </w:tcPr>
          <w:p w14:paraId="592C9873"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≥1.6</w:t>
            </w:r>
          </w:p>
        </w:tc>
      </w:tr>
      <w:tr w:rsidR="00240B69" w:rsidRPr="00240B69" w14:paraId="066DD3FB" w14:textId="77777777" w:rsidTr="00797F76">
        <w:trPr>
          <w:jc w:val="center"/>
        </w:trPr>
        <w:tc>
          <w:tcPr>
            <w:tcW w:w="1413" w:type="dxa"/>
            <w:vMerge/>
            <w:tcBorders>
              <w:left w:val="single" w:sz="4" w:space="0" w:color="auto"/>
              <w:right w:val="single" w:sz="4" w:space="0" w:color="auto"/>
            </w:tcBorders>
            <w:vAlign w:val="center"/>
          </w:tcPr>
          <w:p w14:paraId="442C3AEA"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FDD0A5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 – 11 мес.</w:t>
            </w:r>
          </w:p>
        </w:tc>
        <w:tc>
          <w:tcPr>
            <w:tcW w:w="912" w:type="dxa"/>
            <w:tcBorders>
              <w:top w:val="single" w:sz="4" w:space="0" w:color="auto"/>
              <w:left w:val="single" w:sz="4" w:space="0" w:color="auto"/>
              <w:bottom w:val="single" w:sz="4" w:space="0" w:color="auto"/>
              <w:right w:val="single" w:sz="4" w:space="0" w:color="auto"/>
            </w:tcBorders>
            <w:vAlign w:val="center"/>
          </w:tcPr>
          <w:p w14:paraId="0DE24B3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&lt;0.3</w:t>
            </w:r>
          </w:p>
        </w:tc>
        <w:tc>
          <w:tcPr>
            <w:tcW w:w="1072" w:type="dxa"/>
            <w:tcBorders>
              <w:top w:val="single" w:sz="4" w:space="0" w:color="auto"/>
              <w:left w:val="single" w:sz="4" w:space="0" w:color="auto"/>
              <w:bottom w:val="single" w:sz="4" w:space="0" w:color="auto"/>
              <w:right w:val="single" w:sz="4" w:space="0" w:color="auto"/>
            </w:tcBorders>
            <w:vAlign w:val="center"/>
          </w:tcPr>
          <w:p w14:paraId="3D6CBCB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0.3-0.4</w:t>
            </w:r>
          </w:p>
        </w:tc>
        <w:tc>
          <w:tcPr>
            <w:tcW w:w="1559" w:type="dxa"/>
            <w:tcBorders>
              <w:top w:val="single" w:sz="4" w:space="0" w:color="auto"/>
              <w:left w:val="single" w:sz="4" w:space="0" w:color="auto"/>
              <w:bottom w:val="single" w:sz="4" w:space="0" w:color="auto"/>
              <w:right w:val="single" w:sz="4" w:space="0" w:color="auto"/>
            </w:tcBorders>
            <w:vAlign w:val="center"/>
          </w:tcPr>
          <w:p w14:paraId="0F90D81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0.5-0.7</w:t>
            </w:r>
          </w:p>
        </w:tc>
        <w:tc>
          <w:tcPr>
            <w:tcW w:w="1701" w:type="dxa"/>
            <w:tcBorders>
              <w:top w:val="single" w:sz="4" w:space="0" w:color="auto"/>
              <w:left w:val="single" w:sz="4" w:space="0" w:color="auto"/>
              <w:bottom w:val="single" w:sz="4" w:space="0" w:color="auto"/>
              <w:right w:val="single" w:sz="4" w:space="0" w:color="auto"/>
            </w:tcBorders>
            <w:vAlign w:val="center"/>
          </w:tcPr>
          <w:p w14:paraId="42BE4D0F"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0.8-1.1</w:t>
            </w:r>
          </w:p>
        </w:tc>
        <w:tc>
          <w:tcPr>
            <w:tcW w:w="1701" w:type="dxa"/>
            <w:tcBorders>
              <w:top w:val="single" w:sz="4" w:space="0" w:color="auto"/>
              <w:left w:val="single" w:sz="4" w:space="0" w:color="auto"/>
              <w:bottom w:val="single" w:sz="4" w:space="0" w:color="auto"/>
              <w:right w:val="single" w:sz="4" w:space="0" w:color="auto"/>
            </w:tcBorders>
            <w:vAlign w:val="center"/>
          </w:tcPr>
          <w:p w14:paraId="199F1177"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≥1.2</w:t>
            </w:r>
          </w:p>
        </w:tc>
      </w:tr>
      <w:tr w:rsidR="00240B69" w:rsidRPr="00240B69" w14:paraId="0BD91021" w14:textId="77777777" w:rsidTr="00797F76">
        <w:trPr>
          <w:jc w:val="center"/>
        </w:trPr>
        <w:tc>
          <w:tcPr>
            <w:tcW w:w="1413" w:type="dxa"/>
            <w:vMerge/>
            <w:tcBorders>
              <w:left w:val="single" w:sz="4" w:space="0" w:color="auto"/>
              <w:right w:val="single" w:sz="4" w:space="0" w:color="auto"/>
            </w:tcBorders>
            <w:vAlign w:val="center"/>
          </w:tcPr>
          <w:p w14:paraId="3E69FE2E"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348F4D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12 – 23 мес.</w:t>
            </w:r>
          </w:p>
        </w:tc>
        <w:tc>
          <w:tcPr>
            <w:tcW w:w="912" w:type="dxa"/>
            <w:tcBorders>
              <w:top w:val="single" w:sz="4" w:space="0" w:color="auto"/>
              <w:left w:val="single" w:sz="4" w:space="0" w:color="auto"/>
              <w:bottom w:val="single" w:sz="4" w:space="0" w:color="auto"/>
              <w:right w:val="single" w:sz="4" w:space="0" w:color="auto"/>
            </w:tcBorders>
            <w:vAlign w:val="center"/>
          </w:tcPr>
          <w:p w14:paraId="20E4C20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&lt;0.4</w:t>
            </w:r>
          </w:p>
        </w:tc>
        <w:tc>
          <w:tcPr>
            <w:tcW w:w="1072" w:type="dxa"/>
            <w:tcBorders>
              <w:top w:val="single" w:sz="4" w:space="0" w:color="auto"/>
              <w:left w:val="single" w:sz="4" w:space="0" w:color="auto"/>
              <w:bottom w:val="single" w:sz="4" w:space="0" w:color="auto"/>
              <w:right w:val="single" w:sz="4" w:space="0" w:color="auto"/>
            </w:tcBorders>
            <w:vAlign w:val="center"/>
          </w:tcPr>
          <w:p w14:paraId="02F55B8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0.4-0.5</w:t>
            </w:r>
          </w:p>
        </w:tc>
        <w:tc>
          <w:tcPr>
            <w:tcW w:w="1559" w:type="dxa"/>
            <w:tcBorders>
              <w:top w:val="single" w:sz="4" w:space="0" w:color="auto"/>
              <w:left w:val="single" w:sz="4" w:space="0" w:color="auto"/>
              <w:bottom w:val="single" w:sz="4" w:space="0" w:color="auto"/>
              <w:right w:val="single" w:sz="4" w:space="0" w:color="auto"/>
            </w:tcBorders>
            <w:vAlign w:val="center"/>
          </w:tcPr>
          <w:p w14:paraId="19C5C6C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0.6-1.0</w:t>
            </w:r>
          </w:p>
        </w:tc>
        <w:tc>
          <w:tcPr>
            <w:tcW w:w="1701" w:type="dxa"/>
            <w:tcBorders>
              <w:top w:val="single" w:sz="4" w:space="0" w:color="auto"/>
              <w:left w:val="single" w:sz="4" w:space="0" w:color="auto"/>
              <w:bottom w:val="single" w:sz="4" w:space="0" w:color="auto"/>
              <w:right w:val="single" w:sz="4" w:space="0" w:color="auto"/>
            </w:tcBorders>
            <w:vAlign w:val="center"/>
          </w:tcPr>
          <w:p w14:paraId="53678D9F"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1.1-1.4</w:t>
            </w:r>
          </w:p>
        </w:tc>
        <w:tc>
          <w:tcPr>
            <w:tcW w:w="1701" w:type="dxa"/>
            <w:tcBorders>
              <w:top w:val="single" w:sz="4" w:space="0" w:color="auto"/>
              <w:left w:val="single" w:sz="4" w:space="0" w:color="auto"/>
              <w:bottom w:val="single" w:sz="4" w:space="0" w:color="auto"/>
              <w:right w:val="single" w:sz="4" w:space="0" w:color="auto"/>
            </w:tcBorders>
            <w:vAlign w:val="center"/>
          </w:tcPr>
          <w:p w14:paraId="46B0E8A0"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≥1.5</w:t>
            </w:r>
          </w:p>
        </w:tc>
      </w:tr>
      <w:tr w:rsidR="00240B69" w:rsidRPr="00240B69" w14:paraId="29B6EEB5" w14:textId="77777777" w:rsidTr="00797F76">
        <w:trPr>
          <w:jc w:val="center"/>
        </w:trPr>
        <w:tc>
          <w:tcPr>
            <w:tcW w:w="1413" w:type="dxa"/>
            <w:vMerge/>
            <w:tcBorders>
              <w:left w:val="single" w:sz="4" w:space="0" w:color="auto"/>
              <w:right w:val="single" w:sz="4" w:space="0" w:color="auto"/>
            </w:tcBorders>
            <w:vAlign w:val="center"/>
          </w:tcPr>
          <w:p w14:paraId="214C78D7"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0DC4821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24 – 59 мес.</w:t>
            </w:r>
          </w:p>
        </w:tc>
        <w:tc>
          <w:tcPr>
            <w:tcW w:w="912" w:type="dxa"/>
            <w:tcBorders>
              <w:top w:val="single" w:sz="4" w:space="0" w:color="auto"/>
              <w:left w:val="single" w:sz="4" w:space="0" w:color="auto"/>
              <w:bottom w:val="single" w:sz="4" w:space="0" w:color="auto"/>
              <w:right w:val="single" w:sz="4" w:space="0" w:color="auto"/>
            </w:tcBorders>
            <w:vAlign w:val="center"/>
          </w:tcPr>
          <w:p w14:paraId="46BF3F6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&lt;0.6</w:t>
            </w:r>
          </w:p>
        </w:tc>
        <w:tc>
          <w:tcPr>
            <w:tcW w:w="1072" w:type="dxa"/>
            <w:tcBorders>
              <w:top w:val="single" w:sz="4" w:space="0" w:color="auto"/>
              <w:left w:val="single" w:sz="4" w:space="0" w:color="auto"/>
              <w:bottom w:val="single" w:sz="4" w:space="0" w:color="auto"/>
              <w:right w:val="single" w:sz="4" w:space="0" w:color="auto"/>
            </w:tcBorders>
            <w:vAlign w:val="center"/>
          </w:tcPr>
          <w:p w14:paraId="31EF980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0.6-0.8</w:t>
            </w:r>
          </w:p>
        </w:tc>
        <w:tc>
          <w:tcPr>
            <w:tcW w:w="1559" w:type="dxa"/>
            <w:tcBorders>
              <w:top w:val="single" w:sz="4" w:space="0" w:color="auto"/>
              <w:left w:val="single" w:sz="4" w:space="0" w:color="auto"/>
              <w:bottom w:val="single" w:sz="4" w:space="0" w:color="auto"/>
              <w:right w:val="single" w:sz="4" w:space="0" w:color="auto"/>
            </w:tcBorders>
            <w:vAlign w:val="center"/>
          </w:tcPr>
          <w:p w14:paraId="4FA8F17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0.9-1.5</w:t>
            </w:r>
          </w:p>
        </w:tc>
        <w:tc>
          <w:tcPr>
            <w:tcW w:w="1701" w:type="dxa"/>
            <w:tcBorders>
              <w:top w:val="single" w:sz="4" w:space="0" w:color="auto"/>
              <w:left w:val="single" w:sz="4" w:space="0" w:color="auto"/>
              <w:bottom w:val="single" w:sz="4" w:space="0" w:color="auto"/>
              <w:right w:val="single" w:sz="4" w:space="0" w:color="auto"/>
            </w:tcBorders>
            <w:vAlign w:val="center"/>
          </w:tcPr>
          <w:p w14:paraId="1F43DAF7"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1.6-2.2</w:t>
            </w:r>
          </w:p>
        </w:tc>
        <w:tc>
          <w:tcPr>
            <w:tcW w:w="1701" w:type="dxa"/>
            <w:tcBorders>
              <w:top w:val="single" w:sz="4" w:space="0" w:color="auto"/>
              <w:left w:val="single" w:sz="4" w:space="0" w:color="auto"/>
              <w:bottom w:val="single" w:sz="4" w:space="0" w:color="auto"/>
              <w:right w:val="single" w:sz="4" w:space="0" w:color="auto"/>
            </w:tcBorders>
            <w:vAlign w:val="center"/>
          </w:tcPr>
          <w:p w14:paraId="0933F7D2"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≥2.3</w:t>
            </w:r>
          </w:p>
        </w:tc>
      </w:tr>
      <w:tr w:rsidR="00240B69" w:rsidRPr="00240B69" w14:paraId="09626C43" w14:textId="77777777" w:rsidTr="00797F76">
        <w:trPr>
          <w:jc w:val="center"/>
        </w:trPr>
        <w:tc>
          <w:tcPr>
            <w:tcW w:w="1413" w:type="dxa"/>
            <w:vMerge/>
            <w:tcBorders>
              <w:left w:val="single" w:sz="4" w:space="0" w:color="auto"/>
              <w:right w:val="single" w:sz="4" w:space="0" w:color="auto"/>
            </w:tcBorders>
            <w:vAlign w:val="center"/>
          </w:tcPr>
          <w:p w14:paraId="69F0712A"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4832492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60 – 143 мес.</w:t>
            </w:r>
          </w:p>
        </w:tc>
        <w:tc>
          <w:tcPr>
            <w:tcW w:w="912" w:type="dxa"/>
            <w:tcBorders>
              <w:top w:val="single" w:sz="4" w:space="0" w:color="auto"/>
              <w:left w:val="single" w:sz="4" w:space="0" w:color="auto"/>
              <w:bottom w:val="single" w:sz="4" w:space="0" w:color="auto"/>
              <w:right w:val="single" w:sz="4" w:space="0" w:color="auto"/>
            </w:tcBorders>
            <w:vAlign w:val="center"/>
          </w:tcPr>
          <w:p w14:paraId="4C2E12E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&lt;0.7</w:t>
            </w:r>
          </w:p>
        </w:tc>
        <w:tc>
          <w:tcPr>
            <w:tcW w:w="1072" w:type="dxa"/>
            <w:tcBorders>
              <w:top w:val="single" w:sz="4" w:space="0" w:color="auto"/>
              <w:left w:val="single" w:sz="4" w:space="0" w:color="auto"/>
              <w:bottom w:val="single" w:sz="4" w:space="0" w:color="auto"/>
              <w:right w:val="single" w:sz="4" w:space="0" w:color="auto"/>
            </w:tcBorders>
            <w:vAlign w:val="center"/>
          </w:tcPr>
          <w:p w14:paraId="1E98BDD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0.7-1.0</w:t>
            </w:r>
          </w:p>
        </w:tc>
        <w:tc>
          <w:tcPr>
            <w:tcW w:w="1559" w:type="dxa"/>
            <w:tcBorders>
              <w:top w:val="single" w:sz="4" w:space="0" w:color="auto"/>
              <w:left w:val="single" w:sz="4" w:space="0" w:color="auto"/>
              <w:bottom w:val="single" w:sz="4" w:space="0" w:color="auto"/>
              <w:right w:val="single" w:sz="4" w:space="0" w:color="auto"/>
            </w:tcBorders>
            <w:vAlign w:val="center"/>
          </w:tcPr>
          <w:p w14:paraId="64B73C8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1.1-1.7</w:t>
            </w:r>
          </w:p>
        </w:tc>
        <w:tc>
          <w:tcPr>
            <w:tcW w:w="1701" w:type="dxa"/>
            <w:tcBorders>
              <w:top w:val="single" w:sz="4" w:space="0" w:color="auto"/>
              <w:left w:val="single" w:sz="4" w:space="0" w:color="auto"/>
              <w:bottom w:val="single" w:sz="4" w:space="0" w:color="auto"/>
              <w:right w:val="single" w:sz="4" w:space="0" w:color="auto"/>
            </w:tcBorders>
            <w:vAlign w:val="center"/>
          </w:tcPr>
          <w:p w14:paraId="649A61C2"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1.8-2.5</w:t>
            </w:r>
          </w:p>
        </w:tc>
        <w:tc>
          <w:tcPr>
            <w:tcW w:w="1701" w:type="dxa"/>
            <w:tcBorders>
              <w:top w:val="single" w:sz="4" w:space="0" w:color="auto"/>
              <w:left w:val="single" w:sz="4" w:space="0" w:color="auto"/>
              <w:bottom w:val="single" w:sz="4" w:space="0" w:color="auto"/>
              <w:right w:val="single" w:sz="4" w:space="0" w:color="auto"/>
            </w:tcBorders>
            <w:vAlign w:val="center"/>
          </w:tcPr>
          <w:p w14:paraId="11A53156"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≥2.6</w:t>
            </w:r>
          </w:p>
        </w:tc>
      </w:tr>
      <w:tr w:rsidR="00240B69" w:rsidRPr="00240B69" w14:paraId="32A6BED6" w14:textId="77777777" w:rsidTr="00797F76">
        <w:trPr>
          <w:jc w:val="center"/>
        </w:trPr>
        <w:tc>
          <w:tcPr>
            <w:tcW w:w="1413" w:type="dxa"/>
            <w:vMerge/>
            <w:tcBorders>
              <w:left w:val="single" w:sz="4" w:space="0" w:color="auto"/>
              <w:right w:val="single" w:sz="4" w:space="0" w:color="auto"/>
            </w:tcBorders>
            <w:vAlign w:val="center"/>
          </w:tcPr>
          <w:p w14:paraId="1FE00CC6" w14:textId="77777777" w:rsidR="00240B69" w:rsidRPr="00240B69" w:rsidRDefault="00240B69" w:rsidP="00240B69">
            <w:pPr>
              <w:widowControl w:val="0"/>
              <w:autoSpaceDE w:val="0"/>
              <w:autoSpaceDN w:val="0"/>
              <w:spacing w:after="0"/>
              <w:jc w:val="center"/>
              <w:rPr>
                <w:color w:val="000000"/>
                <w:sz w:val="24"/>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7156D7E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144 – 216 мес.</w:t>
            </w:r>
            <w:r w:rsidRPr="00240B69">
              <w:rPr>
                <w:color w:val="000000"/>
                <w:sz w:val="24"/>
                <w:szCs w:val="22"/>
                <w:vertAlign w:val="superscript"/>
              </w:rPr>
              <w:t>e</w:t>
            </w:r>
          </w:p>
        </w:tc>
        <w:tc>
          <w:tcPr>
            <w:tcW w:w="912" w:type="dxa"/>
            <w:tcBorders>
              <w:top w:val="single" w:sz="4" w:space="0" w:color="auto"/>
              <w:left w:val="single" w:sz="4" w:space="0" w:color="auto"/>
              <w:bottom w:val="single" w:sz="4" w:space="0" w:color="auto"/>
              <w:right w:val="single" w:sz="4" w:space="0" w:color="auto"/>
            </w:tcBorders>
            <w:vAlign w:val="center"/>
          </w:tcPr>
          <w:p w14:paraId="2BA4A55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&lt;1.0</w:t>
            </w:r>
          </w:p>
        </w:tc>
        <w:tc>
          <w:tcPr>
            <w:tcW w:w="1072" w:type="dxa"/>
            <w:tcBorders>
              <w:top w:val="single" w:sz="4" w:space="0" w:color="auto"/>
              <w:left w:val="single" w:sz="4" w:space="0" w:color="auto"/>
              <w:bottom w:val="single" w:sz="4" w:space="0" w:color="auto"/>
              <w:right w:val="single" w:sz="4" w:space="0" w:color="auto"/>
            </w:tcBorders>
            <w:vAlign w:val="center"/>
          </w:tcPr>
          <w:p w14:paraId="6666A82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1.0-1.6</w:t>
            </w:r>
          </w:p>
        </w:tc>
        <w:tc>
          <w:tcPr>
            <w:tcW w:w="1559" w:type="dxa"/>
            <w:tcBorders>
              <w:top w:val="single" w:sz="4" w:space="0" w:color="auto"/>
              <w:left w:val="single" w:sz="4" w:space="0" w:color="auto"/>
              <w:bottom w:val="single" w:sz="4" w:space="0" w:color="auto"/>
              <w:right w:val="single" w:sz="4" w:space="0" w:color="auto"/>
            </w:tcBorders>
            <w:vAlign w:val="center"/>
          </w:tcPr>
          <w:p w14:paraId="0B4CF16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1.7-2.8</w:t>
            </w:r>
          </w:p>
        </w:tc>
        <w:tc>
          <w:tcPr>
            <w:tcW w:w="1701" w:type="dxa"/>
            <w:tcBorders>
              <w:top w:val="single" w:sz="4" w:space="0" w:color="auto"/>
              <w:left w:val="single" w:sz="4" w:space="0" w:color="auto"/>
              <w:bottom w:val="single" w:sz="4" w:space="0" w:color="auto"/>
              <w:right w:val="single" w:sz="4" w:space="0" w:color="auto"/>
            </w:tcBorders>
            <w:vAlign w:val="center"/>
          </w:tcPr>
          <w:p w14:paraId="21D6AA9B"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2.9-4.1</w:t>
            </w:r>
          </w:p>
        </w:tc>
        <w:tc>
          <w:tcPr>
            <w:tcW w:w="1701" w:type="dxa"/>
            <w:tcBorders>
              <w:top w:val="single" w:sz="4" w:space="0" w:color="auto"/>
              <w:left w:val="single" w:sz="4" w:space="0" w:color="auto"/>
              <w:bottom w:val="single" w:sz="4" w:space="0" w:color="auto"/>
              <w:right w:val="single" w:sz="4" w:space="0" w:color="auto"/>
            </w:tcBorders>
            <w:vAlign w:val="center"/>
          </w:tcPr>
          <w:p w14:paraId="435BC524" w14:textId="77777777" w:rsidR="00240B69" w:rsidRPr="00240B69" w:rsidRDefault="00240B69" w:rsidP="00240B69">
            <w:pPr>
              <w:widowControl w:val="0"/>
              <w:autoSpaceDE w:val="0"/>
              <w:autoSpaceDN w:val="0"/>
              <w:spacing w:after="0"/>
              <w:ind w:left="-110" w:right="-105"/>
              <w:jc w:val="center"/>
              <w:rPr>
                <w:color w:val="000000"/>
                <w:sz w:val="24"/>
                <w:szCs w:val="22"/>
              </w:rPr>
            </w:pPr>
            <w:r w:rsidRPr="00240B69">
              <w:rPr>
                <w:color w:val="000000"/>
                <w:sz w:val="24"/>
                <w:szCs w:val="22"/>
              </w:rPr>
              <w:t>≥4.2</w:t>
            </w:r>
          </w:p>
        </w:tc>
      </w:tr>
      <w:tr w:rsidR="00240B69" w:rsidRPr="00240B69" w14:paraId="379C4607" w14:textId="77777777" w:rsidTr="00797F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1F3D98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ЦНС</w:t>
            </w:r>
          </w:p>
        </w:tc>
        <w:tc>
          <w:tcPr>
            <w:tcW w:w="1843" w:type="dxa"/>
            <w:tcBorders>
              <w:top w:val="single" w:sz="4" w:space="0" w:color="auto"/>
              <w:left w:val="single" w:sz="4" w:space="0" w:color="auto"/>
              <w:bottom w:val="single" w:sz="4" w:space="0" w:color="auto"/>
              <w:right w:val="single" w:sz="4" w:space="0" w:color="auto"/>
            </w:tcBorders>
            <w:vAlign w:val="center"/>
          </w:tcPr>
          <w:p w14:paraId="42ECFC5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Шкала Глазго,</w:t>
            </w:r>
          </w:p>
          <w:p w14:paraId="189874F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Баллы</w:t>
            </w:r>
            <w:r w:rsidRPr="00240B69">
              <w:rPr>
                <w:color w:val="000000"/>
                <w:sz w:val="24"/>
                <w:szCs w:val="22"/>
                <w:vertAlign w:val="superscript"/>
              </w:rPr>
              <w:t>f</w:t>
            </w:r>
          </w:p>
        </w:tc>
        <w:tc>
          <w:tcPr>
            <w:tcW w:w="912" w:type="dxa"/>
            <w:tcBorders>
              <w:top w:val="single" w:sz="4" w:space="0" w:color="auto"/>
              <w:left w:val="single" w:sz="4" w:space="0" w:color="auto"/>
              <w:bottom w:val="single" w:sz="4" w:space="0" w:color="auto"/>
              <w:right w:val="single" w:sz="4" w:space="0" w:color="auto"/>
            </w:tcBorders>
            <w:vAlign w:val="center"/>
          </w:tcPr>
          <w:p w14:paraId="2BCBCA6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15</w:t>
            </w:r>
          </w:p>
        </w:tc>
        <w:tc>
          <w:tcPr>
            <w:tcW w:w="1072" w:type="dxa"/>
            <w:tcBorders>
              <w:top w:val="single" w:sz="4" w:space="0" w:color="auto"/>
              <w:left w:val="single" w:sz="4" w:space="0" w:color="auto"/>
              <w:bottom w:val="single" w:sz="4" w:space="0" w:color="auto"/>
              <w:right w:val="single" w:sz="4" w:space="0" w:color="auto"/>
            </w:tcBorders>
            <w:vAlign w:val="center"/>
          </w:tcPr>
          <w:p w14:paraId="44216EE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13-14</w:t>
            </w:r>
          </w:p>
        </w:tc>
        <w:tc>
          <w:tcPr>
            <w:tcW w:w="1559" w:type="dxa"/>
            <w:tcBorders>
              <w:top w:val="single" w:sz="4" w:space="0" w:color="auto"/>
              <w:left w:val="single" w:sz="4" w:space="0" w:color="auto"/>
              <w:bottom w:val="single" w:sz="4" w:space="0" w:color="auto"/>
              <w:right w:val="single" w:sz="4" w:space="0" w:color="auto"/>
            </w:tcBorders>
            <w:vAlign w:val="center"/>
          </w:tcPr>
          <w:p w14:paraId="51A822F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3A52BE3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6-9</w:t>
            </w:r>
          </w:p>
        </w:tc>
        <w:tc>
          <w:tcPr>
            <w:tcW w:w="1701" w:type="dxa"/>
            <w:tcBorders>
              <w:top w:val="single" w:sz="4" w:space="0" w:color="auto"/>
              <w:left w:val="single" w:sz="4" w:space="0" w:color="auto"/>
              <w:bottom w:val="single" w:sz="4" w:space="0" w:color="auto"/>
              <w:right w:val="single" w:sz="4" w:space="0" w:color="auto"/>
            </w:tcBorders>
            <w:vAlign w:val="center"/>
          </w:tcPr>
          <w:p w14:paraId="1358255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&lt;6</w:t>
            </w:r>
          </w:p>
        </w:tc>
      </w:tr>
    </w:tbl>
    <w:p w14:paraId="01375DD4" w14:textId="77777777" w:rsidR="00240B69" w:rsidRPr="00240B69" w:rsidRDefault="00240B69" w:rsidP="00240B69">
      <w:pPr>
        <w:widowControl w:val="0"/>
        <w:autoSpaceDE w:val="0"/>
        <w:autoSpaceDN w:val="0"/>
        <w:spacing w:after="0"/>
        <w:ind w:firstLine="567"/>
        <w:jc w:val="both"/>
        <w:rPr>
          <w:color w:val="000000"/>
          <w:sz w:val="26"/>
          <w:szCs w:val="22"/>
        </w:rPr>
      </w:pPr>
    </w:p>
    <w:p w14:paraId="441734FA"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Примечания:</w:t>
      </w:r>
    </w:p>
    <w:p w14:paraId="4958460B" w14:textId="77777777" w:rsidR="00240B69" w:rsidRPr="00240B69" w:rsidRDefault="00240B69" w:rsidP="00240B69">
      <w:pPr>
        <w:widowControl w:val="0"/>
        <w:autoSpaceDE w:val="0"/>
        <w:autoSpaceDN w:val="0"/>
        <w:spacing w:before="120" w:after="0"/>
        <w:ind w:firstLine="567"/>
        <w:jc w:val="both"/>
        <w:rPr>
          <w:color w:val="000000"/>
          <w:sz w:val="26"/>
          <w:szCs w:val="22"/>
        </w:rPr>
      </w:pPr>
      <w:r w:rsidRPr="00240B69">
        <w:rPr>
          <w:color w:val="000000"/>
          <w:sz w:val="26"/>
          <w:szCs w:val="22"/>
        </w:rPr>
        <w:t>a – Оценка по шкале pSOFA производится каждые 24 часа. За 24-период берется худшее значение каждой из переменных для всех 6 систем органов. Если в течение 24-периода какая-либо из переменных не регистрировалась, то считается, что ее значение было 0 баллов, т.е. нормальное. Оценка по шкале pSOFA достигается суммированием оценок по 6 системам органов (от 0 до 24 баллов). Чем выше итоговое значение в баллах, тем хуже прогноз.</w:t>
      </w:r>
    </w:p>
    <w:p w14:paraId="5A83F687"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b – PaO</w:t>
      </w:r>
      <w:r w:rsidRPr="00240B69">
        <w:rPr>
          <w:color w:val="000000"/>
          <w:sz w:val="26"/>
          <w:szCs w:val="22"/>
          <w:vertAlign w:val="subscript"/>
        </w:rPr>
        <w:t>2</w:t>
      </w:r>
      <w:r w:rsidRPr="00240B69">
        <w:rPr>
          <w:color w:val="000000"/>
          <w:sz w:val="26"/>
          <w:szCs w:val="22"/>
        </w:rPr>
        <w:t xml:space="preserve"> измеряется в миллиметрах ртутного столба.</w:t>
      </w:r>
    </w:p>
    <w:p w14:paraId="13956D6A"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с – в расчете используется значение SpO</w:t>
      </w:r>
      <w:r w:rsidRPr="00240B69">
        <w:rPr>
          <w:color w:val="000000"/>
          <w:sz w:val="26"/>
          <w:szCs w:val="22"/>
          <w:vertAlign w:val="subscript"/>
        </w:rPr>
        <w:t>2</w:t>
      </w:r>
      <w:r w:rsidRPr="00240B69">
        <w:rPr>
          <w:color w:val="000000"/>
          <w:sz w:val="26"/>
          <w:szCs w:val="22"/>
        </w:rPr>
        <w:t xml:space="preserve"> 97% и ниже.</w:t>
      </w:r>
    </w:p>
    <w:p w14:paraId="66934336"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 xml:space="preserve">d – Среднее артериальное давление (САД, миллиметры ртутного столба) </w:t>
      </w:r>
      <w:r w:rsidRPr="00240B69">
        <w:rPr>
          <w:color w:val="000000"/>
          <w:sz w:val="26"/>
          <w:szCs w:val="22"/>
        </w:rPr>
        <w:br/>
        <w:t>в случаях измерения имеет бальные оценки 0 или 1; в случаях назначения вазопрессорных медикаментов (измеряются в микрограммах на 1 килограмм массы тела в минуту) присваиваются бальные значения 2 или 4. Учитывается период назначение вазопрессоров как минимум в течение 1 часа.</w:t>
      </w:r>
    </w:p>
    <w:p w14:paraId="3A86684D"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e – Точкой отсечения является возраст пациентов старше 18 лет (216 месяцев жизни), когда должна использоваться оригинальная шкала SOFA.</w:t>
      </w:r>
    </w:p>
    <w:p w14:paraId="515C2B36" w14:textId="77777777" w:rsidR="00240B69" w:rsidRPr="00240B69" w:rsidRDefault="00240B69" w:rsidP="00240B69">
      <w:pPr>
        <w:widowControl w:val="0"/>
        <w:autoSpaceDE w:val="0"/>
        <w:autoSpaceDN w:val="0"/>
        <w:spacing w:after="0"/>
        <w:ind w:firstLine="567"/>
        <w:jc w:val="both"/>
        <w:rPr>
          <w:color w:val="000000"/>
          <w:sz w:val="26"/>
          <w:szCs w:val="22"/>
        </w:rPr>
      </w:pPr>
      <w:r w:rsidRPr="00240B69">
        <w:rPr>
          <w:color w:val="000000"/>
          <w:sz w:val="26"/>
          <w:szCs w:val="22"/>
        </w:rPr>
        <w:t>f – Расчет производился по педиатрической модификации Шкалы Комы Глазго.</w:t>
      </w:r>
    </w:p>
    <w:p w14:paraId="57F29D45" w14:textId="77777777" w:rsidR="00240B69" w:rsidRPr="00240B69" w:rsidRDefault="00240B69" w:rsidP="00240B69">
      <w:pPr>
        <w:widowControl w:val="0"/>
        <w:autoSpaceDE w:val="0"/>
        <w:autoSpaceDN w:val="0"/>
        <w:spacing w:after="0"/>
        <w:jc w:val="both"/>
        <w:rPr>
          <w:color w:val="000000"/>
          <w:szCs w:val="22"/>
        </w:rPr>
      </w:pPr>
    </w:p>
    <w:p w14:paraId="11883410"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Модификация шкалы комы Глазго, используемой для оценки дисфункции центральной нервной системы у детей, представлена ниже:</w:t>
      </w:r>
    </w:p>
    <w:p w14:paraId="3142150B" w14:textId="77777777" w:rsidR="00240B69" w:rsidRPr="00240B69" w:rsidRDefault="00240B69" w:rsidP="00240B69">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267"/>
        <w:gridCol w:w="2102"/>
        <w:gridCol w:w="3065"/>
        <w:gridCol w:w="1160"/>
      </w:tblGrid>
      <w:tr w:rsidR="00240B69" w:rsidRPr="00240B69" w14:paraId="0662A3DC" w14:textId="77777777" w:rsidTr="00797F76">
        <w:trPr>
          <w:trHeight w:val="561"/>
          <w:jc w:val="center"/>
        </w:trPr>
        <w:tc>
          <w:tcPr>
            <w:tcW w:w="1577" w:type="dxa"/>
            <w:vAlign w:val="center"/>
          </w:tcPr>
          <w:p w14:paraId="4F2E088F"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340B2D5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Старше 1 года</w:t>
            </w:r>
          </w:p>
        </w:tc>
        <w:tc>
          <w:tcPr>
            <w:tcW w:w="3076" w:type="dxa"/>
            <w:vAlign w:val="center"/>
          </w:tcPr>
          <w:p w14:paraId="2BD64E53"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Младше 1 года</w:t>
            </w:r>
          </w:p>
        </w:tc>
        <w:tc>
          <w:tcPr>
            <w:tcW w:w="1161" w:type="dxa"/>
            <w:vAlign w:val="center"/>
          </w:tcPr>
          <w:p w14:paraId="57878E15"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Оценка</w:t>
            </w:r>
          </w:p>
        </w:tc>
      </w:tr>
      <w:tr w:rsidR="00240B69" w:rsidRPr="00240B69" w14:paraId="08A6A324" w14:textId="77777777" w:rsidTr="00797F76">
        <w:trPr>
          <w:trHeight w:val="427"/>
          <w:jc w:val="center"/>
        </w:trPr>
        <w:tc>
          <w:tcPr>
            <w:tcW w:w="1577" w:type="dxa"/>
            <w:vMerge w:val="restart"/>
            <w:vAlign w:val="center"/>
          </w:tcPr>
          <w:p w14:paraId="1134D57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Открывание глаз</w:t>
            </w:r>
          </w:p>
        </w:tc>
        <w:tc>
          <w:tcPr>
            <w:tcW w:w="4102" w:type="dxa"/>
            <w:gridSpan w:val="2"/>
            <w:vAlign w:val="center"/>
          </w:tcPr>
          <w:p w14:paraId="32ECEB1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Спонтанное</w:t>
            </w:r>
          </w:p>
        </w:tc>
        <w:tc>
          <w:tcPr>
            <w:tcW w:w="3076" w:type="dxa"/>
            <w:vAlign w:val="center"/>
          </w:tcPr>
          <w:p w14:paraId="46040DE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Спонтанное</w:t>
            </w:r>
          </w:p>
        </w:tc>
        <w:tc>
          <w:tcPr>
            <w:tcW w:w="1161" w:type="dxa"/>
            <w:vAlign w:val="center"/>
          </w:tcPr>
          <w:p w14:paraId="2495248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4</w:t>
            </w:r>
          </w:p>
        </w:tc>
      </w:tr>
      <w:tr w:rsidR="00240B69" w:rsidRPr="00240B69" w14:paraId="7CB6423B" w14:textId="77777777" w:rsidTr="00797F76">
        <w:trPr>
          <w:trHeight w:val="420"/>
          <w:jc w:val="center"/>
        </w:trPr>
        <w:tc>
          <w:tcPr>
            <w:tcW w:w="1577" w:type="dxa"/>
            <w:vMerge/>
            <w:vAlign w:val="center"/>
          </w:tcPr>
          <w:p w14:paraId="7BCD3E9E"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0BE8297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 вербальную команду</w:t>
            </w:r>
          </w:p>
        </w:tc>
        <w:tc>
          <w:tcPr>
            <w:tcW w:w="3076" w:type="dxa"/>
            <w:vAlign w:val="center"/>
          </w:tcPr>
          <w:p w14:paraId="648C5E1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 окрик</w:t>
            </w:r>
          </w:p>
        </w:tc>
        <w:tc>
          <w:tcPr>
            <w:tcW w:w="1161" w:type="dxa"/>
            <w:vAlign w:val="center"/>
          </w:tcPr>
          <w:p w14:paraId="7801EB8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w:t>
            </w:r>
          </w:p>
        </w:tc>
      </w:tr>
      <w:tr w:rsidR="00240B69" w:rsidRPr="00240B69" w14:paraId="0C5D8B09" w14:textId="77777777" w:rsidTr="00797F76">
        <w:trPr>
          <w:trHeight w:val="412"/>
          <w:jc w:val="center"/>
        </w:trPr>
        <w:tc>
          <w:tcPr>
            <w:tcW w:w="1577" w:type="dxa"/>
            <w:vMerge/>
            <w:vAlign w:val="center"/>
          </w:tcPr>
          <w:p w14:paraId="7717D2AF"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67FA6A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 боль</w:t>
            </w:r>
          </w:p>
        </w:tc>
        <w:tc>
          <w:tcPr>
            <w:tcW w:w="3076" w:type="dxa"/>
            <w:vAlign w:val="center"/>
          </w:tcPr>
          <w:p w14:paraId="0CC7274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На боль</w:t>
            </w:r>
          </w:p>
        </w:tc>
        <w:tc>
          <w:tcPr>
            <w:tcW w:w="1161" w:type="dxa"/>
            <w:vAlign w:val="center"/>
          </w:tcPr>
          <w:p w14:paraId="4F3A586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w:t>
            </w:r>
          </w:p>
        </w:tc>
      </w:tr>
      <w:tr w:rsidR="00240B69" w:rsidRPr="00240B69" w14:paraId="48348467" w14:textId="77777777" w:rsidTr="00797F76">
        <w:trPr>
          <w:trHeight w:val="417"/>
          <w:jc w:val="center"/>
        </w:trPr>
        <w:tc>
          <w:tcPr>
            <w:tcW w:w="1577" w:type="dxa"/>
            <w:vMerge/>
            <w:vAlign w:val="center"/>
          </w:tcPr>
          <w:p w14:paraId="7BAB8D2A"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7F538D9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Нет реакции</w:t>
            </w:r>
          </w:p>
        </w:tc>
        <w:tc>
          <w:tcPr>
            <w:tcW w:w="3076" w:type="dxa"/>
            <w:vAlign w:val="center"/>
          </w:tcPr>
          <w:p w14:paraId="436C24D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Нет реакции</w:t>
            </w:r>
          </w:p>
        </w:tc>
        <w:tc>
          <w:tcPr>
            <w:tcW w:w="1161" w:type="dxa"/>
            <w:vAlign w:val="center"/>
          </w:tcPr>
          <w:p w14:paraId="26CE0221"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w:t>
            </w:r>
          </w:p>
        </w:tc>
      </w:tr>
      <w:tr w:rsidR="00240B69" w:rsidRPr="00240B69" w14:paraId="32C4930D" w14:textId="77777777" w:rsidTr="00797F76">
        <w:trPr>
          <w:trHeight w:val="423"/>
          <w:jc w:val="center"/>
        </w:trPr>
        <w:tc>
          <w:tcPr>
            <w:tcW w:w="1577" w:type="dxa"/>
            <w:vMerge w:val="restart"/>
            <w:vAlign w:val="center"/>
          </w:tcPr>
          <w:p w14:paraId="21C84A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Двигательный ответ</w:t>
            </w:r>
          </w:p>
        </w:tc>
        <w:tc>
          <w:tcPr>
            <w:tcW w:w="4102" w:type="dxa"/>
            <w:gridSpan w:val="2"/>
            <w:vAlign w:val="center"/>
          </w:tcPr>
          <w:p w14:paraId="1BD1486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Правильно выполняет команду</w:t>
            </w:r>
          </w:p>
        </w:tc>
        <w:tc>
          <w:tcPr>
            <w:tcW w:w="3076" w:type="dxa"/>
            <w:vAlign w:val="center"/>
          </w:tcPr>
          <w:p w14:paraId="46D384E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Спонтанный</w:t>
            </w:r>
          </w:p>
        </w:tc>
        <w:tc>
          <w:tcPr>
            <w:tcW w:w="1161" w:type="dxa"/>
            <w:vAlign w:val="center"/>
          </w:tcPr>
          <w:p w14:paraId="3B9DE0C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6</w:t>
            </w:r>
          </w:p>
        </w:tc>
      </w:tr>
      <w:tr w:rsidR="00240B69" w:rsidRPr="00240B69" w14:paraId="6E46CFAC" w14:textId="77777777" w:rsidTr="00797F76">
        <w:trPr>
          <w:trHeight w:val="416"/>
          <w:jc w:val="center"/>
        </w:trPr>
        <w:tc>
          <w:tcPr>
            <w:tcW w:w="1577" w:type="dxa"/>
            <w:vMerge/>
            <w:vAlign w:val="center"/>
          </w:tcPr>
          <w:p w14:paraId="3A4A1704"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4761BE4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Локализует боль</w:t>
            </w:r>
          </w:p>
        </w:tc>
        <w:tc>
          <w:tcPr>
            <w:tcW w:w="3076" w:type="dxa"/>
            <w:vAlign w:val="center"/>
          </w:tcPr>
          <w:p w14:paraId="0BCCC09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Локализует боль</w:t>
            </w:r>
          </w:p>
        </w:tc>
        <w:tc>
          <w:tcPr>
            <w:tcW w:w="1161" w:type="dxa"/>
            <w:vAlign w:val="center"/>
          </w:tcPr>
          <w:p w14:paraId="49056029"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w:t>
            </w:r>
          </w:p>
        </w:tc>
      </w:tr>
      <w:tr w:rsidR="00240B69" w:rsidRPr="00240B69" w14:paraId="4B541810" w14:textId="77777777" w:rsidTr="00797F76">
        <w:trPr>
          <w:jc w:val="center"/>
        </w:trPr>
        <w:tc>
          <w:tcPr>
            <w:tcW w:w="1577" w:type="dxa"/>
            <w:vMerge/>
            <w:vAlign w:val="center"/>
          </w:tcPr>
          <w:p w14:paraId="2D99DDF7"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02E5168A"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Сгибание-отдергивание</w:t>
            </w:r>
          </w:p>
        </w:tc>
        <w:tc>
          <w:tcPr>
            <w:tcW w:w="3076" w:type="dxa"/>
            <w:vAlign w:val="center"/>
          </w:tcPr>
          <w:p w14:paraId="299E5C6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Сгибание-отдергивание</w:t>
            </w:r>
          </w:p>
        </w:tc>
        <w:tc>
          <w:tcPr>
            <w:tcW w:w="1161" w:type="dxa"/>
            <w:vAlign w:val="center"/>
          </w:tcPr>
          <w:p w14:paraId="3B4B1AE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4</w:t>
            </w:r>
          </w:p>
        </w:tc>
      </w:tr>
      <w:tr w:rsidR="00240B69" w:rsidRPr="00240B69" w14:paraId="12B5C3AE" w14:textId="77777777" w:rsidTr="00797F76">
        <w:trPr>
          <w:jc w:val="center"/>
        </w:trPr>
        <w:tc>
          <w:tcPr>
            <w:tcW w:w="1577" w:type="dxa"/>
            <w:vMerge/>
            <w:vAlign w:val="center"/>
          </w:tcPr>
          <w:p w14:paraId="742BF939"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5604F09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Патологическое сгибание (декортикационная ригидность)</w:t>
            </w:r>
          </w:p>
        </w:tc>
        <w:tc>
          <w:tcPr>
            <w:tcW w:w="3076" w:type="dxa"/>
            <w:vAlign w:val="center"/>
          </w:tcPr>
          <w:p w14:paraId="168FF9C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Патологическое сгибание (декортикационная ригидность)</w:t>
            </w:r>
          </w:p>
        </w:tc>
        <w:tc>
          <w:tcPr>
            <w:tcW w:w="1161" w:type="dxa"/>
            <w:vAlign w:val="center"/>
          </w:tcPr>
          <w:p w14:paraId="2C6DFDF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w:t>
            </w:r>
          </w:p>
        </w:tc>
      </w:tr>
      <w:tr w:rsidR="00240B69" w:rsidRPr="00240B69" w14:paraId="4F25DC33" w14:textId="77777777" w:rsidTr="00797F76">
        <w:trPr>
          <w:jc w:val="center"/>
        </w:trPr>
        <w:tc>
          <w:tcPr>
            <w:tcW w:w="1577" w:type="dxa"/>
            <w:vMerge/>
            <w:vAlign w:val="center"/>
          </w:tcPr>
          <w:p w14:paraId="6220ABD9"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1A6D822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Разгибание (децеребрационная ригидность)</w:t>
            </w:r>
          </w:p>
        </w:tc>
        <w:tc>
          <w:tcPr>
            <w:tcW w:w="3076" w:type="dxa"/>
            <w:vAlign w:val="center"/>
          </w:tcPr>
          <w:p w14:paraId="7627796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Разгибание (децеребрационная ригидность)</w:t>
            </w:r>
          </w:p>
        </w:tc>
        <w:tc>
          <w:tcPr>
            <w:tcW w:w="1161" w:type="dxa"/>
            <w:vAlign w:val="center"/>
          </w:tcPr>
          <w:p w14:paraId="6369065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w:t>
            </w:r>
          </w:p>
        </w:tc>
      </w:tr>
      <w:tr w:rsidR="00240B69" w:rsidRPr="00240B69" w14:paraId="602E7669" w14:textId="77777777" w:rsidTr="00797F76">
        <w:trPr>
          <w:trHeight w:val="443"/>
          <w:jc w:val="center"/>
        </w:trPr>
        <w:tc>
          <w:tcPr>
            <w:tcW w:w="1577" w:type="dxa"/>
            <w:vMerge/>
            <w:vAlign w:val="center"/>
          </w:tcPr>
          <w:p w14:paraId="7A7D7620" w14:textId="77777777" w:rsidR="00240B69" w:rsidRPr="00240B69" w:rsidRDefault="00240B69" w:rsidP="00240B69">
            <w:pPr>
              <w:widowControl w:val="0"/>
              <w:autoSpaceDE w:val="0"/>
              <w:autoSpaceDN w:val="0"/>
              <w:spacing w:after="0"/>
              <w:jc w:val="center"/>
              <w:rPr>
                <w:color w:val="000000"/>
                <w:sz w:val="24"/>
                <w:szCs w:val="22"/>
              </w:rPr>
            </w:pPr>
          </w:p>
        </w:tc>
        <w:tc>
          <w:tcPr>
            <w:tcW w:w="4102" w:type="dxa"/>
            <w:gridSpan w:val="2"/>
            <w:vAlign w:val="center"/>
          </w:tcPr>
          <w:p w14:paraId="3A29B58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Нет реакции</w:t>
            </w:r>
          </w:p>
        </w:tc>
        <w:tc>
          <w:tcPr>
            <w:tcW w:w="3076" w:type="dxa"/>
            <w:vAlign w:val="center"/>
          </w:tcPr>
          <w:p w14:paraId="6D25679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Нет реакции</w:t>
            </w:r>
          </w:p>
        </w:tc>
        <w:tc>
          <w:tcPr>
            <w:tcW w:w="1161" w:type="dxa"/>
            <w:vAlign w:val="center"/>
          </w:tcPr>
          <w:p w14:paraId="4F03CF2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w:t>
            </w:r>
          </w:p>
        </w:tc>
      </w:tr>
      <w:tr w:rsidR="00240B69" w:rsidRPr="00240B69" w14:paraId="1C2B71AB" w14:textId="77777777" w:rsidTr="00797F76">
        <w:trPr>
          <w:trHeight w:val="373"/>
          <w:jc w:val="center"/>
        </w:trPr>
        <w:tc>
          <w:tcPr>
            <w:tcW w:w="1577" w:type="dxa"/>
            <w:vMerge w:val="restart"/>
            <w:vAlign w:val="center"/>
          </w:tcPr>
          <w:p w14:paraId="71818E48"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Вербальный ответ</w:t>
            </w:r>
          </w:p>
        </w:tc>
        <w:tc>
          <w:tcPr>
            <w:tcW w:w="2157" w:type="dxa"/>
            <w:vAlign w:val="center"/>
          </w:tcPr>
          <w:p w14:paraId="123C4ED4"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Старше 5 лет</w:t>
            </w:r>
          </w:p>
        </w:tc>
        <w:tc>
          <w:tcPr>
            <w:tcW w:w="1945" w:type="dxa"/>
            <w:vAlign w:val="center"/>
          </w:tcPr>
          <w:p w14:paraId="2EA8D96F"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От 2 до 5 лет</w:t>
            </w:r>
          </w:p>
        </w:tc>
        <w:tc>
          <w:tcPr>
            <w:tcW w:w="3076" w:type="dxa"/>
            <w:vAlign w:val="center"/>
          </w:tcPr>
          <w:p w14:paraId="1EAA3691"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0-23 месяца</w:t>
            </w:r>
          </w:p>
        </w:tc>
        <w:tc>
          <w:tcPr>
            <w:tcW w:w="1161" w:type="dxa"/>
            <w:vAlign w:val="center"/>
          </w:tcPr>
          <w:p w14:paraId="02FC17D8" w14:textId="77777777" w:rsidR="00240B69" w:rsidRPr="00240B69" w:rsidRDefault="00240B69" w:rsidP="00240B69">
            <w:pPr>
              <w:widowControl w:val="0"/>
              <w:autoSpaceDE w:val="0"/>
              <w:autoSpaceDN w:val="0"/>
              <w:spacing w:after="0"/>
              <w:jc w:val="center"/>
              <w:rPr>
                <w:color w:val="000000"/>
                <w:sz w:val="24"/>
                <w:szCs w:val="22"/>
              </w:rPr>
            </w:pPr>
          </w:p>
        </w:tc>
      </w:tr>
      <w:tr w:rsidR="00240B69" w:rsidRPr="00240B69" w14:paraId="634CDBE4" w14:textId="77777777" w:rsidTr="00797F76">
        <w:trPr>
          <w:jc w:val="center"/>
        </w:trPr>
        <w:tc>
          <w:tcPr>
            <w:tcW w:w="1577" w:type="dxa"/>
            <w:vMerge/>
            <w:vAlign w:val="center"/>
          </w:tcPr>
          <w:p w14:paraId="49B46971" w14:textId="77777777" w:rsidR="00240B69" w:rsidRPr="00240B69" w:rsidRDefault="00240B69" w:rsidP="00240B69">
            <w:pPr>
              <w:widowControl w:val="0"/>
              <w:autoSpaceDE w:val="0"/>
              <w:autoSpaceDN w:val="0"/>
              <w:spacing w:after="0"/>
              <w:jc w:val="center"/>
              <w:rPr>
                <w:color w:val="000000"/>
                <w:sz w:val="24"/>
                <w:szCs w:val="22"/>
              </w:rPr>
            </w:pPr>
          </w:p>
        </w:tc>
        <w:tc>
          <w:tcPr>
            <w:tcW w:w="2157" w:type="dxa"/>
            <w:vAlign w:val="center"/>
          </w:tcPr>
          <w:p w14:paraId="293DE70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Ориентирован</w:t>
            </w:r>
          </w:p>
        </w:tc>
        <w:tc>
          <w:tcPr>
            <w:tcW w:w="1945" w:type="dxa"/>
            <w:vAlign w:val="center"/>
          </w:tcPr>
          <w:p w14:paraId="46D3A16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Осмысленные слова и фразы</w:t>
            </w:r>
          </w:p>
        </w:tc>
        <w:tc>
          <w:tcPr>
            <w:tcW w:w="3076" w:type="dxa"/>
            <w:vAlign w:val="center"/>
          </w:tcPr>
          <w:p w14:paraId="3FE39AF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Гулит/улыбается</w:t>
            </w:r>
          </w:p>
        </w:tc>
        <w:tc>
          <w:tcPr>
            <w:tcW w:w="1161" w:type="dxa"/>
            <w:vAlign w:val="center"/>
          </w:tcPr>
          <w:p w14:paraId="19BC2E6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5</w:t>
            </w:r>
          </w:p>
        </w:tc>
      </w:tr>
      <w:tr w:rsidR="00240B69" w:rsidRPr="00240B69" w14:paraId="34C54CCA" w14:textId="77777777" w:rsidTr="00797F76">
        <w:trPr>
          <w:jc w:val="center"/>
        </w:trPr>
        <w:tc>
          <w:tcPr>
            <w:tcW w:w="1577" w:type="dxa"/>
            <w:vMerge/>
            <w:vAlign w:val="center"/>
          </w:tcPr>
          <w:p w14:paraId="169C95B1" w14:textId="77777777" w:rsidR="00240B69" w:rsidRPr="00240B69" w:rsidRDefault="00240B69" w:rsidP="00240B69">
            <w:pPr>
              <w:widowControl w:val="0"/>
              <w:autoSpaceDE w:val="0"/>
              <w:autoSpaceDN w:val="0"/>
              <w:spacing w:after="0"/>
              <w:jc w:val="center"/>
              <w:rPr>
                <w:color w:val="000000"/>
                <w:sz w:val="24"/>
                <w:szCs w:val="22"/>
              </w:rPr>
            </w:pPr>
          </w:p>
        </w:tc>
        <w:tc>
          <w:tcPr>
            <w:tcW w:w="2157" w:type="dxa"/>
            <w:vAlign w:val="center"/>
          </w:tcPr>
          <w:p w14:paraId="1027754E"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Дезориентирован</w:t>
            </w:r>
          </w:p>
        </w:tc>
        <w:tc>
          <w:tcPr>
            <w:tcW w:w="1945" w:type="dxa"/>
            <w:vAlign w:val="center"/>
          </w:tcPr>
          <w:p w14:paraId="54CBE82F"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Бессмысленные слова</w:t>
            </w:r>
          </w:p>
        </w:tc>
        <w:tc>
          <w:tcPr>
            <w:tcW w:w="3076" w:type="dxa"/>
            <w:vAlign w:val="center"/>
          </w:tcPr>
          <w:p w14:paraId="2D972B6B"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Плач</w:t>
            </w:r>
          </w:p>
        </w:tc>
        <w:tc>
          <w:tcPr>
            <w:tcW w:w="1161" w:type="dxa"/>
            <w:vAlign w:val="center"/>
          </w:tcPr>
          <w:p w14:paraId="1B69614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4</w:t>
            </w:r>
          </w:p>
        </w:tc>
      </w:tr>
      <w:tr w:rsidR="00240B69" w:rsidRPr="00240B69" w14:paraId="341B7FA2" w14:textId="77777777" w:rsidTr="00797F76">
        <w:trPr>
          <w:jc w:val="center"/>
        </w:trPr>
        <w:tc>
          <w:tcPr>
            <w:tcW w:w="1577" w:type="dxa"/>
            <w:vMerge/>
            <w:vAlign w:val="center"/>
          </w:tcPr>
          <w:p w14:paraId="101FA81E" w14:textId="77777777" w:rsidR="00240B69" w:rsidRPr="00240B69" w:rsidRDefault="00240B69" w:rsidP="00240B69">
            <w:pPr>
              <w:widowControl w:val="0"/>
              <w:autoSpaceDE w:val="0"/>
              <w:autoSpaceDN w:val="0"/>
              <w:spacing w:after="0"/>
              <w:jc w:val="center"/>
              <w:rPr>
                <w:color w:val="000000"/>
                <w:sz w:val="24"/>
                <w:szCs w:val="22"/>
              </w:rPr>
            </w:pPr>
          </w:p>
        </w:tc>
        <w:tc>
          <w:tcPr>
            <w:tcW w:w="2157" w:type="dxa"/>
            <w:vAlign w:val="center"/>
          </w:tcPr>
          <w:p w14:paraId="29814C5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Бессмысленные слова</w:t>
            </w:r>
          </w:p>
        </w:tc>
        <w:tc>
          <w:tcPr>
            <w:tcW w:w="1945" w:type="dxa"/>
            <w:vAlign w:val="center"/>
          </w:tcPr>
          <w:p w14:paraId="605B278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Продолжающийся плач и крик</w:t>
            </w:r>
          </w:p>
        </w:tc>
        <w:tc>
          <w:tcPr>
            <w:tcW w:w="3076" w:type="dxa"/>
            <w:vAlign w:val="center"/>
          </w:tcPr>
          <w:p w14:paraId="2407880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Продолжающийся неадекватный плач или крик</w:t>
            </w:r>
          </w:p>
        </w:tc>
        <w:tc>
          <w:tcPr>
            <w:tcW w:w="1161" w:type="dxa"/>
            <w:vAlign w:val="center"/>
          </w:tcPr>
          <w:p w14:paraId="4FF9902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3</w:t>
            </w:r>
          </w:p>
        </w:tc>
      </w:tr>
      <w:tr w:rsidR="00240B69" w:rsidRPr="00240B69" w14:paraId="1630CDB0" w14:textId="77777777" w:rsidTr="00797F76">
        <w:trPr>
          <w:trHeight w:val="345"/>
          <w:jc w:val="center"/>
        </w:trPr>
        <w:tc>
          <w:tcPr>
            <w:tcW w:w="1577" w:type="dxa"/>
            <w:vMerge/>
            <w:vAlign w:val="center"/>
          </w:tcPr>
          <w:p w14:paraId="1DFC396E" w14:textId="77777777" w:rsidR="00240B69" w:rsidRPr="00240B69" w:rsidRDefault="00240B69" w:rsidP="00240B69">
            <w:pPr>
              <w:widowControl w:val="0"/>
              <w:autoSpaceDE w:val="0"/>
              <w:autoSpaceDN w:val="0"/>
              <w:spacing w:after="0"/>
              <w:jc w:val="center"/>
              <w:rPr>
                <w:color w:val="000000"/>
                <w:sz w:val="24"/>
                <w:szCs w:val="22"/>
              </w:rPr>
            </w:pPr>
          </w:p>
        </w:tc>
        <w:tc>
          <w:tcPr>
            <w:tcW w:w="2157" w:type="dxa"/>
            <w:vAlign w:val="center"/>
          </w:tcPr>
          <w:p w14:paraId="7033E0B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Нечленораздельные звуки</w:t>
            </w:r>
          </w:p>
        </w:tc>
        <w:tc>
          <w:tcPr>
            <w:tcW w:w="1945" w:type="dxa"/>
            <w:vAlign w:val="center"/>
          </w:tcPr>
          <w:p w14:paraId="113FB4D4"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Стоны (хрюканье)</w:t>
            </w:r>
          </w:p>
        </w:tc>
        <w:tc>
          <w:tcPr>
            <w:tcW w:w="3076" w:type="dxa"/>
            <w:vAlign w:val="center"/>
          </w:tcPr>
          <w:p w14:paraId="5408EA4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Стоны, ажитация, беспокойство</w:t>
            </w:r>
          </w:p>
        </w:tc>
        <w:tc>
          <w:tcPr>
            <w:tcW w:w="1161" w:type="dxa"/>
            <w:vAlign w:val="center"/>
          </w:tcPr>
          <w:p w14:paraId="751087A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2</w:t>
            </w:r>
          </w:p>
        </w:tc>
      </w:tr>
      <w:tr w:rsidR="00240B69" w:rsidRPr="00240B69" w14:paraId="76A6ED1D" w14:textId="77777777" w:rsidTr="00797F76">
        <w:trPr>
          <w:trHeight w:val="451"/>
          <w:jc w:val="center"/>
        </w:trPr>
        <w:tc>
          <w:tcPr>
            <w:tcW w:w="1577" w:type="dxa"/>
            <w:vMerge/>
            <w:vAlign w:val="center"/>
          </w:tcPr>
          <w:p w14:paraId="694F9F71" w14:textId="77777777" w:rsidR="00240B69" w:rsidRPr="00240B69" w:rsidRDefault="00240B69" w:rsidP="00240B69">
            <w:pPr>
              <w:widowControl w:val="0"/>
              <w:autoSpaceDE w:val="0"/>
              <w:autoSpaceDN w:val="0"/>
              <w:spacing w:after="0"/>
              <w:jc w:val="center"/>
              <w:rPr>
                <w:color w:val="000000"/>
                <w:sz w:val="24"/>
                <w:szCs w:val="22"/>
              </w:rPr>
            </w:pPr>
          </w:p>
        </w:tc>
        <w:tc>
          <w:tcPr>
            <w:tcW w:w="2157" w:type="dxa"/>
            <w:vAlign w:val="center"/>
          </w:tcPr>
          <w:p w14:paraId="2EA4AF5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Отсутствует</w:t>
            </w:r>
          </w:p>
        </w:tc>
        <w:tc>
          <w:tcPr>
            <w:tcW w:w="1945" w:type="dxa"/>
            <w:vAlign w:val="center"/>
          </w:tcPr>
          <w:p w14:paraId="7EE71E53"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Отсутствует</w:t>
            </w:r>
          </w:p>
        </w:tc>
        <w:tc>
          <w:tcPr>
            <w:tcW w:w="3076" w:type="dxa"/>
            <w:vAlign w:val="center"/>
          </w:tcPr>
          <w:p w14:paraId="03835D2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Отсутствует</w:t>
            </w:r>
          </w:p>
        </w:tc>
        <w:tc>
          <w:tcPr>
            <w:tcW w:w="1161" w:type="dxa"/>
            <w:vAlign w:val="center"/>
          </w:tcPr>
          <w:p w14:paraId="619A471C"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1</w:t>
            </w:r>
          </w:p>
        </w:tc>
      </w:tr>
    </w:tbl>
    <w:p w14:paraId="7CE3599B" w14:textId="77777777" w:rsidR="00240B69" w:rsidRPr="00240B69" w:rsidRDefault="00240B69" w:rsidP="00240B69">
      <w:pPr>
        <w:widowControl w:val="0"/>
        <w:autoSpaceDE w:val="0"/>
        <w:autoSpaceDN w:val="0"/>
        <w:spacing w:after="0"/>
        <w:jc w:val="both"/>
        <w:rPr>
          <w:color w:val="000000"/>
          <w:szCs w:val="22"/>
        </w:rPr>
      </w:pPr>
    </w:p>
    <w:p w14:paraId="38F19B0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SOFA не менее 5 баллов и непрерывное проведение ИВЛ в течение 72 часов и более или оценка по шкале pSOFA не менее 4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90"/>
        <w:gridCol w:w="7956"/>
      </w:tblGrid>
      <w:tr w:rsidR="00240B69" w:rsidRPr="00240B69" w14:paraId="022B0A48" w14:textId="77777777" w:rsidTr="00240B69">
        <w:trPr>
          <w:cantSplit/>
          <w:trHeight w:val="583"/>
          <w:tblHeader/>
          <w:jc w:val="center"/>
        </w:trPr>
        <w:tc>
          <w:tcPr>
            <w:tcW w:w="1390" w:type="dxa"/>
            <w:shd w:val="clear" w:color="auto" w:fill="FFFFFF"/>
            <w:vAlign w:val="center"/>
          </w:tcPr>
          <w:p w14:paraId="27D6126C" w14:textId="77777777" w:rsidR="00240B69" w:rsidRPr="00240B69" w:rsidRDefault="00240B69" w:rsidP="00240B69">
            <w:pPr>
              <w:widowControl w:val="0"/>
              <w:autoSpaceDE w:val="0"/>
              <w:autoSpaceDN w:val="0"/>
              <w:spacing w:after="0"/>
              <w:jc w:val="center"/>
              <w:rPr>
                <w:b/>
                <w:color w:val="000000"/>
                <w:sz w:val="24"/>
                <w:szCs w:val="22"/>
              </w:rPr>
            </w:pPr>
            <w:r w:rsidRPr="00240B69">
              <w:rPr>
                <w:b/>
                <w:color w:val="000000"/>
                <w:sz w:val="24"/>
                <w:szCs w:val="22"/>
              </w:rPr>
              <w:t>№ КСГ</w:t>
            </w:r>
          </w:p>
        </w:tc>
        <w:tc>
          <w:tcPr>
            <w:tcW w:w="7956" w:type="dxa"/>
            <w:shd w:val="clear" w:color="auto" w:fill="FFFFFF"/>
            <w:vAlign w:val="center"/>
          </w:tcPr>
          <w:p w14:paraId="5A8D84C3" w14:textId="77777777" w:rsidR="00240B69" w:rsidRPr="00240B69" w:rsidRDefault="00240B69" w:rsidP="00240B69">
            <w:pPr>
              <w:widowControl w:val="0"/>
              <w:autoSpaceDE w:val="0"/>
              <w:autoSpaceDN w:val="0"/>
              <w:spacing w:after="0"/>
              <w:ind w:firstLine="16"/>
              <w:jc w:val="center"/>
              <w:rPr>
                <w:b/>
                <w:color w:val="000000"/>
                <w:sz w:val="24"/>
                <w:szCs w:val="22"/>
              </w:rPr>
            </w:pPr>
            <w:r w:rsidRPr="00240B69">
              <w:rPr>
                <w:b/>
                <w:color w:val="000000"/>
                <w:sz w:val="24"/>
                <w:szCs w:val="22"/>
              </w:rPr>
              <w:t>Наименование КСГ</w:t>
            </w:r>
          </w:p>
        </w:tc>
      </w:tr>
      <w:tr w:rsidR="00240B69" w:rsidRPr="00240B69" w14:paraId="45F56DBC" w14:textId="77777777" w:rsidTr="00240B69">
        <w:trPr>
          <w:cantSplit/>
          <w:trHeight w:val="284"/>
          <w:jc w:val="center"/>
        </w:trPr>
        <w:tc>
          <w:tcPr>
            <w:tcW w:w="1390" w:type="dxa"/>
            <w:shd w:val="clear" w:color="auto" w:fill="FFFFFF"/>
            <w:vAlign w:val="center"/>
          </w:tcPr>
          <w:p w14:paraId="48360CA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st02.002</w:t>
            </w:r>
          </w:p>
        </w:tc>
        <w:tc>
          <w:tcPr>
            <w:tcW w:w="7956" w:type="dxa"/>
            <w:shd w:val="clear" w:color="auto" w:fill="FFFFFF"/>
            <w:vAlign w:val="center"/>
          </w:tcPr>
          <w:p w14:paraId="5C911C3E"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Беременность, закончившаяся абортивным исходом</w:t>
            </w:r>
          </w:p>
        </w:tc>
      </w:tr>
      <w:tr w:rsidR="00240B69" w:rsidRPr="00240B69" w14:paraId="004244FB" w14:textId="77777777" w:rsidTr="00240B69">
        <w:trPr>
          <w:cantSplit/>
          <w:trHeight w:val="284"/>
          <w:jc w:val="center"/>
        </w:trPr>
        <w:tc>
          <w:tcPr>
            <w:tcW w:w="1390" w:type="dxa"/>
            <w:shd w:val="clear" w:color="auto" w:fill="FFFFFF"/>
            <w:vAlign w:val="center"/>
          </w:tcPr>
          <w:p w14:paraId="737F9EC2"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st02.003</w:t>
            </w:r>
          </w:p>
        </w:tc>
        <w:tc>
          <w:tcPr>
            <w:tcW w:w="7956" w:type="dxa"/>
            <w:shd w:val="clear" w:color="auto" w:fill="FFFFFF"/>
            <w:vAlign w:val="center"/>
          </w:tcPr>
          <w:p w14:paraId="01FA740A"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Родоразрешение</w:t>
            </w:r>
          </w:p>
        </w:tc>
      </w:tr>
      <w:tr w:rsidR="00240B69" w:rsidRPr="00240B69" w14:paraId="2CE93FC3" w14:textId="77777777" w:rsidTr="00240B69">
        <w:trPr>
          <w:cantSplit/>
          <w:trHeight w:val="284"/>
          <w:jc w:val="center"/>
        </w:trPr>
        <w:tc>
          <w:tcPr>
            <w:tcW w:w="1390" w:type="dxa"/>
            <w:shd w:val="clear" w:color="auto" w:fill="FFFFFF"/>
            <w:vAlign w:val="center"/>
          </w:tcPr>
          <w:p w14:paraId="095CFE26"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st02.004</w:t>
            </w:r>
          </w:p>
        </w:tc>
        <w:tc>
          <w:tcPr>
            <w:tcW w:w="7956" w:type="dxa"/>
            <w:shd w:val="clear" w:color="auto" w:fill="FFFFFF"/>
            <w:vAlign w:val="center"/>
          </w:tcPr>
          <w:p w14:paraId="4F8E9B51"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Кесарево сечение</w:t>
            </w:r>
          </w:p>
        </w:tc>
      </w:tr>
      <w:tr w:rsidR="00240B69" w:rsidRPr="00240B69" w14:paraId="595878CD" w14:textId="77777777" w:rsidTr="00240B69">
        <w:trPr>
          <w:cantSplit/>
          <w:trHeight w:val="284"/>
          <w:jc w:val="center"/>
        </w:trPr>
        <w:tc>
          <w:tcPr>
            <w:tcW w:w="1390" w:type="dxa"/>
            <w:shd w:val="clear" w:color="auto" w:fill="FFFFFF"/>
            <w:vAlign w:val="center"/>
          </w:tcPr>
          <w:p w14:paraId="0B3FEFFD"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st12.003</w:t>
            </w:r>
          </w:p>
        </w:tc>
        <w:tc>
          <w:tcPr>
            <w:tcW w:w="7956" w:type="dxa"/>
            <w:shd w:val="clear" w:color="auto" w:fill="FFFFFF"/>
            <w:vAlign w:val="center"/>
          </w:tcPr>
          <w:p w14:paraId="2EE66FB7"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Вирусный гепатит острый</w:t>
            </w:r>
          </w:p>
        </w:tc>
      </w:tr>
      <w:tr w:rsidR="00240B69" w:rsidRPr="00240B69" w14:paraId="6BE65233" w14:textId="77777777" w:rsidTr="00240B69">
        <w:trPr>
          <w:cantSplit/>
          <w:trHeight w:val="284"/>
          <w:jc w:val="center"/>
        </w:trPr>
        <w:tc>
          <w:tcPr>
            <w:tcW w:w="1390" w:type="dxa"/>
            <w:shd w:val="clear" w:color="auto" w:fill="FFFFFF"/>
            <w:vAlign w:val="center"/>
          </w:tcPr>
          <w:p w14:paraId="321F2897"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st16.006</w:t>
            </w:r>
          </w:p>
        </w:tc>
        <w:tc>
          <w:tcPr>
            <w:tcW w:w="7956" w:type="dxa"/>
            <w:shd w:val="clear" w:color="auto" w:fill="FFFFFF"/>
            <w:vAlign w:val="center"/>
          </w:tcPr>
          <w:p w14:paraId="7064F3B5"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Переломы черепа, внутричерепная травма</w:t>
            </w:r>
          </w:p>
        </w:tc>
      </w:tr>
      <w:tr w:rsidR="00240B69" w:rsidRPr="00240B69" w14:paraId="150891F3" w14:textId="77777777" w:rsidTr="00240B69">
        <w:trPr>
          <w:cantSplit/>
          <w:trHeight w:val="284"/>
          <w:jc w:val="center"/>
        </w:trPr>
        <w:tc>
          <w:tcPr>
            <w:tcW w:w="1390" w:type="dxa"/>
            <w:shd w:val="clear" w:color="auto" w:fill="FFFFFF"/>
            <w:vAlign w:val="center"/>
          </w:tcPr>
          <w:p w14:paraId="7DEC5AA5"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st16.008</w:t>
            </w:r>
          </w:p>
        </w:tc>
        <w:tc>
          <w:tcPr>
            <w:tcW w:w="7956" w:type="dxa"/>
            <w:shd w:val="clear" w:color="auto" w:fill="FFFFFF"/>
            <w:vAlign w:val="center"/>
          </w:tcPr>
          <w:p w14:paraId="6F5E7056"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Операции на центральной нервной системе и головном мозге (уровень 2)</w:t>
            </w:r>
          </w:p>
        </w:tc>
      </w:tr>
      <w:tr w:rsidR="00240B69" w:rsidRPr="00240B69" w14:paraId="7DCF52A9" w14:textId="77777777" w:rsidTr="00240B69">
        <w:trPr>
          <w:cantSplit/>
          <w:trHeight w:val="284"/>
          <w:jc w:val="center"/>
        </w:trPr>
        <w:tc>
          <w:tcPr>
            <w:tcW w:w="1390" w:type="dxa"/>
            <w:shd w:val="clear" w:color="auto" w:fill="FFFFFF"/>
            <w:vAlign w:val="center"/>
          </w:tcPr>
          <w:p w14:paraId="04D3D0C0" w14:textId="77777777" w:rsidR="00240B69" w:rsidRPr="00240B69" w:rsidRDefault="00240B69" w:rsidP="00240B69">
            <w:pPr>
              <w:widowControl w:val="0"/>
              <w:autoSpaceDE w:val="0"/>
              <w:autoSpaceDN w:val="0"/>
              <w:spacing w:after="0"/>
              <w:jc w:val="center"/>
              <w:rPr>
                <w:color w:val="000000"/>
                <w:sz w:val="24"/>
                <w:szCs w:val="22"/>
              </w:rPr>
            </w:pPr>
            <w:r w:rsidRPr="00240B69">
              <w:rPr>
                <w:color w:val="000000"/>
                <w:sz w:val="24"/>
                <w:szCs w:val="22"/>
              </w:rPr>
              <w:t>st29.007</w:t>
            </w:r>
          </w:p>
        </w:tc>
        <w:tc>
          <w:tcPr>
            <w:tcW w:w="7956" w:type="dxa"/>
            <w:shd w:val="clear" w:color="auto" w:fill="FFFFFF"/>
            <w:vAlign w:val="center"/>
          </w:tcPr>
          <w:p w14:paraId="4CFC1570" w14:textId="77777777" w:rsidR="00240B69" w:rsidRPr="00240B69" w:rsidRDefault="00240B69" w:rsidP="00240B69">
            <w:pPr>
              <w:widowControl w:val="0"/>
              <w:autoSpaceDE w:val="0"/>
              <w:autoSpaceDN w:val="0"/>
              <w:spacing w:after="0"/>
              <w:ind w:firstLine="16"/>
              <w:jc w:val="center"/>
              <w:rPr>
                <w:color w:val="000000"/>
                <w:sz w:val="24"/>
                <w:szCs w:val="22"/>
              </w:rPr>
            </w:pPr>
            <w:r w:rsidRPr="00240B69">
              <w:rPr>
                <w:color w:val="000000"/>
                <w:sz w:val="24"/>
                <w:szCs w:val="22"/>
              </w:rPr>
              <w:t>Тяжелая множественная и сочетанная травма (политравма)</w:t>
            </w:r>
          </w:p>
        </w:tc>
      </w:tr>
    </w:tbl>
    <w:p w14:paraId="15A30998" w14:textId="77777777" w:rsidR="00240B69" w:rsidRPr="00240B69" w:rsidRDefault="00240B69" w:rsidP="00240B69">
      <w:pPr>
        <w:widowControl w:val="0"/>
        <w:autoSpaceDE w:val="0"/>
        <w:autoSpaceDN w:val="0"/>
        <w:spacing w:after="0"/>
        <w:jc w:val="both"/>
        <w:rPr>
          <w:color w:val="000000"/>
          <w:szCs w:val="22"/>
        </w:rPr>
      </w:pPr>
    </w:p>
    <w:p w14:paraId="2AB3CAC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КСГ st36.008 «Интенсивная терапия пациентов </w:t>
      </w:r>
      <w:r w:rsidRPr="00240B69">
        <w:rPr>
          <w:color w:val="000000"/>
          <w:szCs w:val="22"/>
        </w:rPr>
        <w:br/>
        <w:t xml:space="preserve">с нейрогенными нарушениями жизненно важных функций, нуждающихся в их длительном искусственном замещении» по коду МКБ-10 (основное заболевание) и коду классификационного критерия «it2», означающего непрерывное проведение искусственной вентиляции легких в течение </w:t>
      </w:r>
      <w:r w:rsidRPr="00240B69">
        <w:rPr>
          <w:color w:val="000000"/>
          <w:szCs w:val="22"/>
        </w:rPr>
        <w:br/>
        <w:t>480 часов и более.</w:t>
      </w:r>
    </w:p>
    <w:p w14:paraId="4E774E32" w14:textId="77777777" w:rsidR="00240B69" w:rsidRPr="00240B69" w:rsidRDefault="00240B69" w:rsidP="00240B69">
      <w:pPr>
        <w:widowControl w:val="0"/>
        <w:autoSpaceDE w:val="0"/>
        <w:autoSpaceDN w:val="0"/>
        <w:spacing w:after="0"/>
        <w:jc w:val="both"/>
        <w:rPr>
          <w:color w:val="000000"/>
          <w:szCs w:val="22"/>
        </w:rPr>
      </w:pPr>
    </w:p>
    <w:p w14:paraId="51FFB173"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19. Особенности формирования КСГ st36.050 - st36.054 для случаев проведения антимикробной терапии инфекций, вызванных полирезистентными микроорганизмами</w:t>
      </w:r>
    </w:p>
    <w:p w14:paraId="59476816" w14:textId="77777777" w:rsidR="00240B69" w:rsidRPr="00240B69" w:rsidRDefault="00240B69" w:rsidP="00240B69">
      <w:pPr>
        <w:spacing w:after="160" w:line="259" w:lineRule="auto"/>
        <w:jc w:val="left"/>
        <w:rPr>
          <w:rFonts w:ascii="Calibri" w:hAnsi="Calibri"/>
          <w:sz w:val="22"/>
          <w:szCs w:val="22"/>
        </w:rPr>
      </w:pPr>
    </w:p>
    <w:p w14:paraId="2370EFA2"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Данные КСГ предусмотрены для оплаты дорогостоящей антимикробной лекарственной терапии инфекций, вызванных полирезистентными бактериями (резистентными к 3-м и более классам антимикробных препаратов) и грибками. </w:t>
      </w:r>
    </w:p>
    <w:p w14:paraId="3EA5D2F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Модель оплаты антимикробной терапии предусматривает схемы, содержащие только антибактериальные препараты или только антимикотические препараты (amt117, amt155, amt160).</w:t>
      </w:r>
    </w:p>
    <w:p w14:paraId="7A9A777C"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st36.050 - st36.054 «Проведение антимикробной терапии инфекций, вызванных полирезистентными микроорганизмами (уровни 1 - 5)» осуществляется по коду иного классификационного критерия из диапазона «amt050» - «amt195», соответствующего коду схемы лекарственной терапии в соответствии со справочником «АМТ, схемы ЛТ» файла «Расшифровка групп».</w:t>
      </w:r>
    </w:p>
    <w:p w14:paraId="12E6CDA1"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Иные классификационные критерии для данных КСГ включают информацию о МНН лекарственного препарата или их комбинации, наименовании и описании схемы.</w:t>
      </w:r>
    </w:p>
    <w:p w14:paraId="3B6B5D7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Для оплаты по данным КСГ обязательно наличие результатов микробиологического исследования материала из очага инфекции и (или) из крови с выделением одного или нескольких полирезистентных микроорганизмов, при этом допускается назначение лечения до получения результатов микробиологического исследования. Также не ограничена возможность использования в составе применяемой схемы других антимикробных лекарственных препаратов, не включенных в состав схемы. Минимальная длительность лечения для данных КСГ составляет 5 дней при проведении антибактериальной терапии и 10 дней при проведении антимикотической терапии.</w:t>
      </w:r>
    </w:p>
    <w:p w14:paraId="20ECD4F4" w14:textId="77777777" w:rsidR="00240B69" w:rsidRPr="00240B69" w:rsidRDefault="00240B69" w:rsidP="00240B69">
      <w:pPr>
        <w:widowControl w:val="0"/>
        <w:autoSpaceDE w:val="0"/>
        <w:autoSpaceDN w:val="0"/>
        <w:spacing w:after="0"/>
        <w:ind w:firstLine="540"/>
        <w:jc w:val="both"/>
        <w:rPr>
          <w:rFonts w:eastAsia="Times New Roman"/>
          <w:color w:val="000000"/>
          <w:szCs w:val="20"/>
          <w:lang w:eastAsia="ru-RU"/>
        </w:rPr>
      </w:pPr>
      <w:r w:rsidRPr="00240B69">
        <w:rPr>
          <w:rFonts w:eastAsia="Times New Roman"/>
          <w:color w:val="000000"/>
          <w:szCs w:val="20"/>
          <w:lang w:eastAsia="ru-RU"/>
        </w:rPr>
        <w:t xml:space="preserve">Оплата случая лечения по указанным КСГ во всех случаях осуществляется в сочетании с основной КСГ, оказание медицинской помощи по которой послужило поводом для госпитализации. </w:t>
      </w:r>
    </w:p>
    <w:p w14:paraId="38B255C1" w14:textId="77777777" w:rsidR="00240B69" w:rsidRPr="00240B69" w:rsidRDefault="00240B69" w:rsidP="00240B69">
      <w:pPr>
        <w:widowControl w:val="0"/>
        <w:autoSpaceDE w:val="0"/>
        <w:autoSpaceDN w:val="0"/>
        <w:spacing w:after="0"/>
        <w:ind w:firstLine="540"/>
        <w:jc w:val="both"/>
        <w:rPr>
          <w:rFonts w:ascii="Calibri" w:eastAsia="Times New Roman" w:hAnsi="Calibri" w:cs="Calibri"/>
          <w:sz w:val="22"/>
          <w:szCs w:val="20"/>
          <w:lang w:eastAsia="ru-RU"/>
        </w:rPr>
      </w:pPr>
      <w:r w:rsidRPr="00240B69">
        <w:rPr>
          <w:rFonts w:eastAsia="Times New Roman"/>
          <w:color w:val="000000"/>
          <w:szCs w:val="20"/>
          <w:lang w:eastAsia="ru-RU"/>
        </w:rPr>
        <w:t>В случае одновременного назначения схем антибактериальной и антимикотической терапии или последовательного назначения нескольких курсов антимикробной терапии инфекций, вызванных полирезистентными микроорганизмами, осуществляется оплата по нескольким КСГ, однако не допускается выставление случая по двум КСГ из перечня st36.050 - st36.054 «Проведение антимикробной терапии инфекций, вызванных полирезистентными микроорганизмами (уровень 1 - 5)» с пересекающимися сроками лечения, в случае если обе схемы относятся к антибактериальной или антимикотической терапии.</w:t>
      </w:r>
    </w:p>
    <w:p w14:paraId="2C90A109" w14:textId="77777777" w:rsidR="00240B69" w:rsidRPr="00240B69" w:rsidRDefault="00240B69" w:rsidP="00240B69">
      <w:pPr>
        <w:widowControl w:val="0"/>
        <w:autoSpaceDE w:val="0"/>
        <w:autoSpaceDN w:val="0"/>
        <w:spacing w:after="0"/>
        <w:ind w:firstLine="540"/>
        <w:jc w:val="both"/>
        <w:rPr>
          <w:rFonts w:ascii="Calibri" w:eastAsia="Times New Roman" w:hAnsi="Calibri" w:cs="Calibri"/>
          <w:sz w:val="22"/>
          <w:szCs w:val="20"/>
          <w:lang w:eastAsia="ru-RU"/>
        </w:rPr>
      </w:pPr>
      <w:r w:rsidRPr="00240B69">
        <w:rPr>
          <w:rFonts w:eastAsia="Times New Roman"/>
          <w:color w:val="000000"/>
          <w:szCs w:val="20"/>
          <w:lang w:eastAsia="ru-RU"/>
        </w:rPr>
        <w:t>Перечень схем, относящихся к антибактериальной или антимикотической терапии, представлен в справочнике «АМТ, схемы ЛТ» файла «Расшифровка групп».</w:t>
      </w:r>
    </w:p>
    <w:p w14:paraId="437E9A88"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20. Особенности формирования реабилитационных КСГ</w:t>
      </w:r>
    </w:p>
    <w:p w14:paraId="6AFB1916" w14:textId="77777777" w:rsidR="00240B69" w:rsidRPr="00240B69" w:rsidRDefault="00240B69" w:rsidP="00240B69">
      <w:pPr>
        <w:widowControl w:val="0"/>
        <w:autoSpaceDE w:val="0"/>
        <w:autoSpaceDN w:val="0"/>
        <w:spacing w:after="0"/>
        <w:jc w:val="both"/>
        <w:rPr>
          <w:color w:val="000000"/>
          <w:szCs w:val="22"/>
        </w:rPr>
      </w:pPr>
    </w:p>
    <w:p w14:paraId="3DFE5E5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КСГ st37.001-st37.035 и ds37.001-ds37.019,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w:t>
      </w:r>
      <w:r w:rsidRPr="00240B69">
        <w:rPr>
          <w:color w:val="000000"/>
          <w:szCs w:val="22"/>
          <w:lang w:val="en-US"/>
        </w:rPr>
        <w:t>G</w:t>
      </w:r>
      <w:r w:rsidRPr="00240B69">
        <w:rPr>
          <w:color w:val="000000"/>
          <w:szCs w:val="22"/>
        </w:rPr>
        <w:t>35).</w:t>
      </w:r>
    </w:p>
    <w:p w14:paraId="627651D3"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Также для отнесения к группе КСГ учитывается иной классификационный критерий, в котором учтены следующие параметры:</w:t>
      </w:r>
    </w:p>
    <w:p w14:paraId="702DEF28"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шкала реабилитационной маршрутизации (ШРМ), установленной Порядком медицинской реабилитации взрослых;</w:t>
      </w:r>
    </w:p>
    <w:p w14:paraId="2D3CB3C4"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уровень курации установленный порядком медицинской реабилитации для детей;</w:t>
      </w:r>
    </w:p>
    <w:p w14:paraId="0CC91EC7"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оптимальная длительность реабилитации в койко-днях (пациенто-днях);</w:t>
      </w:r>
    </w:p>
    <w:p w14:paraId="1AAE7117"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факт проведения медицинской реабилитации после перенесенной коронавирусной инфекции COVID-19;</w:t>
      </w:r>
    </w:p>
    <w:p w14:paraId="31354D0F"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факт назначения ботулинического токсина;</w:t>
      </w:r>
    </w:p>
    <w:p w14:paraId="64D9F9C9"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факт применения роботизированных систем;</w:t>
      </w:r>
    </w:p>
    <w:p w14:paraId="19507CD9" w14:textId="77777777" w:rsidR="00240B69" w:rsidRPr="00240B69" w:rsidRDefault="00240B69" w:rsidP="00240B69">
      <w:pPr>
        <w:widowControl w:val="0"/>
        <w:numPr>
          <w:ilvl w:val="0"/>
          <w:numId w:val="6"/>
        </w:numPr>
        <w:autoSpaceDE w:val="0"/>
        <w:autoSpaceDN w:val="0"/>
        <w:spacing w:after="0" w:line="259" w:lineRule="auto"/>
        <w:contextualSpacing/>
        <w:jc w:val="both"/>
        <w:rPr>
          <w:color w:val="000000"/>
          <w:szCs w:val="22"/>
        </w:rPr>
      </w:pPr>
      <w:r w:rsidRPr="00240B69">
        <w:rPr>
          <w:color w:val="000000"/>
          <w:szCs w:val="22"/>
        </w:rPr>
        <w:t>факт сочетания (выполнения) 2-х и более медицинских услуг и другие.</w:t>
      </w:r>
    </w:p>
    <w:p w14:paraId="3FD248BB"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Перечень иных классификационных критериев представлен в справочнике «ДКК» файла «Расшифровка групп».</w:t>
      </w:r>
    </w:p>
    <w:p w14:paraId="013CF4BF" w14:textId="77777777" w:rsidR="00240B69" w:rsidRPr="00240B69" w:rsidRDefault="00240B69" w:rsidP="00240B69">
      <w:pPr>
        <w:widowControl w:val="0"/>
        <w:autoSpaceDE w:val="0"/>
        <w:autoSpaceDN w:val="0"/>
        <w:spacing w:before="120" w:after="0"/>
        <w:ind w:firstLine="567"/>
        <w:jc w:val="both"/>
        <w:rPr>
          <w:color w:val="000000"/>
          <w:szCs w:val="22"/>
        </w:rPr>
      </w:pPr>
      <w:r w:rsidRPr="00240B69">
        <w:rPr>
          <w:color w:val="000000"/>
          <w:szCs w:val="22"/>
        </w:rPr>
        <w:t xml:space="preserve">Состояние пациента по ШРМ оценивается при поступлении </w:t>
      </w:r>
      <w:r w:rsidRPr="00240B69">
        <w:rPr>
          <w:color w:val="000000"/>
          <w:szCs w:val="22"/>
        </w:rPr>
        <w:br/>
        <w:t>в круглосуточный стационар или дневной стационар по максимально выраженному признаку.</w:t>
      </w:r>
    </w:p>
    <w:p w14:paraId="1A85E97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1E59C51C" w14:textId="77777777" w:rsidR="00240B69" w:rsidRPr="00240B69" w:rsidRDefault="00240B69" w:rsidP="00240B69">
      <w:pPr>
        <w:widowControl w:val="0"/>
        <w:autoSpaceDE w:val="0"/>
        <w:autoSpaceDN w:val="0"/>
        <w:spacing w:after="0"/>
        <w:jc w:val="both"/>
        <w:rPr>
          <w:color w:val="000000"/>
          <w:szCs w:val="22"/>
        </w:rPr>
      </w:pPr>
    </w:p>
    <w:p w14:paraId="74EB8A77" w14:textId="77777777" w:rsidR="00240B69" w:rsidRPr="00240B69" w:rsidRDefault="00240B69" w:rsidP="00240B69">
      <w:pPr>
        <w:widowControl w:val="0"/>
        <w:autoSpaceDE w:val="0"/>
        <w:autoSpaceDN w:val="0"/>
        <w:spacing w:after="0"/>
        <w:ind w:firstLine="567"/>
        <w:jc w:val="both"/>
        <w:rPr>
          <w:b/>
          <w:color w:val="000000"/>
          <w:szCs w:val="22"/>
        </w:rPr>
      </w:pPr>
      <w:r w:rsidRPr="00240B69">
        <w:rPr>
          <w:b/>
          <w:color w:val="000000"/>
          <w:szCs w:val="22"/>
        </w:rPr>
        <w:t>Медицинская реабилитация детей с нарушениями слуха без замены речевого процессора системы кохлеарной имплантации</w:t>
      </w:r>
    </w:p>
    <w:p w14:paraId="0B2BDDC6" w14:textId="77777777" w:rsidR="00240B69" w:rsidRPr="00240B69" w:rsidRDefault="00240B69" w:rsidP="00240B69">
      <w:pPr>
        <w:widowControl w:val="0"/>
        <w:autoSpaceDE w:val="0"/>
        <w:autoSpaceDN w:val="0"/>
        <w:spacing w:after="0"/>
        <w:jc w:val="both"/>
        <w:rPr>
          <w:color w:val="000000"/>
          <w:szCs w:val="22"/>
        </w:rPr>
      </w:pPr>
    </w:p>
    <w:p w14:paraId="2CE7AB67"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w:t>
      </w:r>
      <w:r w:rsidRPr="00240B69">
        <w:rPr>
          <w:color w:val="000000"/>
          <w:szCs w:val="22"/>
        </w:rPr>
        <w:br/>
        <w:t>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4EA76A4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Классификационный критерий «rbs» означает обязательное сочетание </w:t>
      </w:r>
      <w:r w:rsidRPr="00240B69">
        <w:rPr>
          <w:color w:val="000000"/>
          <w:szCs w:val="22"/>
        </w:rPr>
        <w:br/>
        <w:t>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07A51A29" w14:textId="77777777" w:rsidR="00240B69" w:rsidRPr="00240B69" w:rsidRDefault="00240B69" w:rsidP="00240B69">
      <w:pPr>
        <w:spacing w:after="0" w:line="259" w:lineRule="auto"/>
        <w:jc w:val="left"/>
        <w:rPr>
          <w:szCs w:val="24"/>
        </w:rPr>
      </w:pPr>
    </w:p>
    <w:p w14:paraId="63E94DBD" w14:textId="77777777" w:rsidR="00240B69" w:rsidRPr="00240B69" w:rsidRDefault="00240B69" w:rsidP="00240B69">
      <w:pPr>
        <w:widowControl w:val="0"/>
        <w:autoSpaceDE w:val="0"/>
        <w:autoSpaceDN w:val="0"/>
        <w:spacing w:after="0"/>
        <w:ind w:firstLine="567"/>
        <w:jc w:val="both"/>
        <w:rPr>
          <w:color w:val="000000"/>
          <w:szCs w:val="22"/>
        </w:rPr>
      </w:pPr>
    </w:p>
    <w:p w14:paraId="08584A5E" w14:textId="77777777" w:rsidR="00240B69" w:rsidRPr="00240B69" w:rsidRDefault="00240B69" w:rsidP="00240B69">
      <w:pPr>
        <w:keepNext/>
        <w:keepLines/>
        <w:spacing w:before="40" w:after="0" w:line="259" w:lineRule="auto"/>
        <w:jc w:val="center"/>
        <w:outlineLvl w:val="2"/>
        <w:rPr>
          <w:rFonts w:eastAsia="Times New Roman"/>
          <w:b/>
          <w:color w:val="000000"/>
          <w:szCs w:val="24"/>
        </w:rPr>
      </w:pPr>
      <w:r w:rsidRPr="00240B69">
        <w:rPr>
          <w:rFonts w:eastAsia="Times New Roman"/>
          <w:b/>
          <w:color w:val="000000"/>
          <w:szCs w:val="24"/>
        </w:rPr>
        <w:t>21. Особенности формирования КСГ для случаев лечения дерматозов (st06.004- st06.007 и ds06.002- ds06.005)</w:t>
      </w:r>
    </w:p>
    <w:p w14:paraId="3E29B18B" w14:textId="77777777" w:rsidR="00240B69" w:rsidRPr="00240B69" w:rsidRDefault="00240B69" w:rsidP="00240B69">
      <w:pPr>
        <w:widowControl w:val="0"/>
        <w:autoSpaceDE w:val="0"/>
        <w:autoSpaceDN w:val="0"/>
        <w:spacing w:after="0"/>
        <w:jc w:val="center"/>
        <w:rPr>
          <w:b/>
          <w:color w:val="000000"/>
          <w:szCs w:val="22"/>
        </w:rPr>
      </w:pPr>
    </w:p>
    <w:p w14:paraId="608D0094"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st06.004 и ds06.002 «Лечение дерматозов с применением наружной терапии» производится только по коду МКБ-10 (диагнозу).</w:t>
      </w:r>
    </w:p>
    <w:p w14:paraId="1C5C1ADD"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Отнесение к КСГ st06.005 и ds06.003 «Лечение дерматозов с применением наружной терапии, физиотерапии, плазмафереза», st06.006 и ds06.004 «Лечение дерматозов с применением наружной и системной терапии», st06.007 и ds06.005 «Лечение дерматозов с применением наружной терапии и фототерапии» производится по комбинации кода МКБ-10 (диагноза) и иного классификационного критерия из диапазона «</w:t>
      </w:r>
      <w:r w:rsidRPr="00240B69">
        <w:rPr>
          <w:color w:val="000000"/>
          <w:szCs w:val="22"/>
          <w:lang w:val="en-US"/>
        </w:rPr>
        <w:t>derm</w:t>
      </w:r>
      <w:r w:rsidRPr="00240B69">
        <w:rPr>
          <w:color w:val="000000"/>
          <w:szCs w:val="22"/>
        </w:rPr>
        <w:t>1»-«</w:t>
      </w:r>
      <w:r w:rsidRPr="00240B69">
        <w:rPr>
          <w:color w:val="000000"/>
          <w:szCs w:val="22"/>
          <w:lang w:val="en-US"/>
        </w:rPr>
        <w:t>derm</w:t>
      </w:r>
      <w:r w:rsidRPr="00240B69">
        <w:rPr>
          <w:color w:val="000000"/>
          <w:szCs w:val="22"/>
        </w:rPr>
        <w:t xml:space="preserve">9», соответствующего примененному виду терапии в соответствии </w:t>
      </w:r>
      <w:r w:rsidRPr="00240B69">
        <w:rPr>
          <w:color w:val="000000"/>
          <w:szCs w:val="22"/>
        </w:rPr>
        <w:br/>
        <w:t xml:space="preserve">со справочником «ДКК» файла «Расшифровка групп». Для случаев лечения псориаза в ином классификационном критерии также предусмотрена оценка индекса тяжести и распространенности псориаза (PASI). </w:t>
      </w:r>
    </w:p>
    <w:p w14:paraId="147F55BF" w14:textId="77777777" w:rsidR="00240B69" w:rsidRPr="00240B69" w:rsidRDefault="00240B69" w:rsidP="00240B69">
      <w:pPr>
        <w:widowControl w:val="0"/>
        <w:autoSpaceDE w:val="0"/>
        <w:autoSpaceDN w:val="0"/>
        <w:spacing w:after="0"/>
        <w:ind w:firstLine="567"/>
        <w:contextualSpacing/>
        <w:jc w:val="both"/>
        <w:rPr>
          <w:color w:val="000000"/>
          <w:szCs w:val="22"/>
        </w:rPr>
      </w:pPr>
      <w:r w:rsidRPr="00240B69">
        <w:rPr>
          <w:color w:val="000000"/>
          <w:szCs w:val="22"/>
        </w:rPr>
        <w:t xml:space="preserve">Также в указанные КСГ добавлен код МКБ-10 </w:t>
      </w:r>
      <w:r w:rsidRPr="00240B69">
        <w:rPr>
          <w:color w:val="000000"/>
          <w:szCs w:val="22"/>
          <w:lang w:val="en-US"/>
        </w:rPr>
        <w:t>C</w:t>
      </w:r>
      <w:r w:rsidRPr="00240B69">
        <w:rPr>
          <w:color w:val="000000"/>
          <w:szCs w:val="22"/>
        </w:rPr>
        <w:t xml:space="preserve">84.0 - Грибовидный микоз. При этом сочетание кода </w:t>
      </w:r>
      <w:r w:rsidRPr="00240B69">
        <w:rPr>
          <w:color w:val="000000"/>
          <w:szCs w:val="22"/>
          <w:lang w:val="en-US"/>
        </w:rPr>
        <w:t>C</w:t>
      </w:r>
      <w:r w:rsidRPr="00240B69">
        <w:rPr>
          <w:color w:val="000000"/>
          <w:szCs w:val="22"/>
        </w:rPr>
        <w:t>84.0 с иным классификационным критерием «derm4», или «derm5», или «derm7», или «</w:t>
      </w:r>
      <w:r w:rsidRPr="00240B69">
        <w:rPr>
          <w:color w:val="000000"/>
          <w:szCs w:val="22"/>
          <w:lang w:val="en-US"/>
        </w:rPr>
        <w:t>derm</w:t>
      </w:r>
      <w:r w:rsidRPr="00240B69">
        <w:rPr>
          <w:color w:val="000000"/>
          <w:szCs w:val="22"/>
        </w:rPr>
        <w:t xml:space="preserve">8» возможно только </w:t>
      </w:r>
      <w:r w:rsidRPr="00240B69">
        <w:rPr>
          <w:color w:val="000000"/>
          <w:szCs w:val="22"/>
        </w:rPr>
        <w:br/>
        <w:t>при оказании медицинской помощи по профилю «Дерматовенерология».</w:t>
      </w:r>
    </w:p>
    <w:p w14:paraId="74094278" w14:textId="77777777" w:rsidR="00240B69" w:rsidRPr="00240B69" w:rsidRDefault="00240B69" w:rsidP="00240B69">
      <w:pPr>
        <w:widowControl w:val="0"/>
        <w:autoSpaceDE w:val="0"/>
        <w:autoSpaceDN w:val="0"/>
        <w:spacing w:after="0"/>
        <w:contextualSpacing/>
        <w:jc w:val="both"/>
        <w:rPr>
          <w:color w:val="000000"/>
          <w:szCs w:val="22"/>
        </w:rPr>
      </w:pPr>
    </w:p>
    <w:p w14:paraId="2247FDBE" w14:textId="77777777" w:rsidR="00240B69" w:rsidRPr="00240B69" w:rsidRDefault="00240B69" w:rsidP="00240B69">
      <w:pPr>
        <w:keepNext/>
        <w:keepLines/>
        <w:spacing w:before="40" w:after="0" w:line="259" w:lineRule="auto"/>
        <w:contextualSpacing/>
        <w:jc w:val="center"/>
        <w:outlineLvl w:val="2"/>
        <w:rPr>
          <w:rFonts w:eastAsia="Times New Roman"/>
          <w:b/>
          <w:color w:val="000000"/>
          <w:szCs w:val="24"/>
        </w:rPr>
      </w:pPr>
      <w:r w:rsidRPr="00240B69">
        <w:rPr>
          <w:rFonts w:eastAsia="Times New Roman"/>
          <w:b/>
          <w:color w:val="000000"/>
          <w:szCs w:val="24"/>
        </w:rPr>
        <w:t>22. Оплата случаев лечения соматических заболеваний, осложненных старческой астенией</w:t>
      </w:r>
    </w:p>
    <w:p w14:paraId="3EDE1726" w14:textId="77777777" w:rsidR="00240B69" w:rsidRPr="00240B69" w:rsidRDefault="00240B69" w:rsidP="00240B69">
      <w:pPr>
        <w:widowControl w:val="0"/>
        <w:autoSpaceDE w:val="0"/>
        <w:autoSpaceDN w:val="0"/>
        <w:spacing w:after="0"/>
        <w:contextualSpacing/>
        <w:jc w:val="both"/>
        <w:rPr>
          <w:color w:val="000000"/>
          <w:szCs w:val="22"/>
        </w:rPr>
      </w:pPr>
    </w:p>
    <w:p w14:paraId="692ADE53" w14:textId="77777777" w:rsidR="00240B69" w:rsidRPr="00240B69" w:rsidRDefault="00240B69" w:rsidP="00240B69">
      <w:pPr>
        <w:widowControl w:val="0"/>
        <w:autoSpaceDE w:val="0"/>
        <w:autoSpaceDN w:val="0"/>
        <w:spacing w:after="0"/>
        <w:ind w:firstLine="567"/>
        <w:contextualSpacing/>
        <w:jc w:val="both"/>
        <w:rPr>
          <w:color w:val="000000"/>
          <w:szCs w:val="22"/>
        </w:rPr>
      </w:pPr>
      <w:r w:rsidRPr="00240B69">
        <w:rPr>
          <w:color w:val="000000"/>
          <w:szCs w:val="22"/>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2CA007F8" w14:textId="77777777" w:rsidR="00240B69" w:rsidRPr="00240B69" w:rsidRDefault="00240B69" w:rsidP="00240B69">
      <w:pPr>
        <w:widowControl w:val="0"/>
        <w:autoSpaceDE w:val="0"/>
        <w:autoSpaceDN w:val="0"/>
        <w:spacing w:after="0"/>
        <w:ind w:firstLine="567"/>
        <w:contextualSpacing/>
        <w:jc w:val="both"/>
        <w:rPr>
          <w:color w:val="000000"/>
          <w:szCs w:val="22"/>
        </w:rPr>
      </w:pPr>
      <w:r w:rsidRPr="00240B69">
        <w:rPr>
          <w:color w:val="000000"/>
          <w:szCs w:val="22"/>
        </w:rPr>
        <w:t>Обязательным условием для оплаты медицинской помощи по данной КСГ также является лечение на геронтологической профильной койке.</w:t>
      </w:r>
    </w:p>
    <w:p w14:paraId="125E8B90" w14:textId="77777777" w:rsidR="00240B69" w:rsidRPr="00240B69" w:rsidRDefault="00240B69" w:rsidP="00240B69">
      <w:pPr>
        <w:widowControl w:val="0"/>
        <w:autoSpaceDE w:val="0"/>
        <w:autoSpaceDN w:val="0"/>
        <w:spacing w:after="0"/>
        <w:contextualSpacing/>
        <w:jc w:val="both"/>
        <w:rPr>
          <w:color w:val="000000"/>
          <w:szCs w:val="22"/>
        </w:rPr>
      </w:pPr>
    </w:p>
    <w:p w14:paraId="501CDE51" w14:textId="77777777" w:rsidR="00240B69" w:rsidRPr="00240B69" w:rsidRDefault="00240B69" w:rsidP="00240B69">
      <w:pPr>
        <w:keepNext/>
        <w:keepLines/>
        <w:spacing w:before="40" w:after="0" w:line="259" w:lineRule="auto"/>
        <w:contextualSpacing/>
        <w:jc w:val="center"/>
        <w:outlineLvl w:val="2"/>
        <w:rPr>
          <w:rFonts w:eastAsia="Times New Roman"/>
          <w:b/>
          <w:color w:val="000000"/>
          <w:szCs w:val="24"/>
        </w:rPr>
      </w:pPr>
      <w:r w:rsidRPr="00240B69">
        <w:rPr>
          <w:rFonts w:eastAsia="Times New Roman"/>
          <w:b/>
          <w:color w:val="000000"/>
          <w:szCs w:val="24"/>
        </w:rPr>
        <w:t>23. Оплата медицинской помощи с применением методов диализа</w:t>
      </w:r>
    </w:p>
    <w:p w14:paraId="7E899C71" w14:textId="77777777" w:rsidR="00240B69" w:rsidRPr="00240B69" w:rsidRDefault="00240B69" w:rsidP="00240B69">
      <w:pPr>
        <w:spacing w:after="0"/>
        <w:contextualSpacing/>
        <w:jc w:val="left"/>
        <w:rPr>
          <w:color w:val="000000"/>
          <w:szCs w:val="22"/>
        </w:rPr>
      </w:pPr>
    </w:p>
    <w:p w14:paraId="0043A526" w14:textId="77777777" w:rsidR="00240B69" w:rsidRPr="00240B69" w:rsidRDefault="00240B69" w:rsidP="00240B69">
      <w:pPr>
        <w:spacing w:after="0"/>
        <w:ind w:firstLine="709"/>
        <w:contextualSpacing/>
        <w:jc w:val="both"/>
        <w:rPr>
          <w:color w:val="000000"/>
          <w:szCs w:val="22"/>
        </w:rPr>
      </w:pPr>
      <w:r w:rsidRPr="00240B69">
        <w:rPr>
          <w:color w:val="000000"/>
          <w:szCs w:val="22"/>
        </w:rPr>
        <w:t>Примеры КСГ в стационарных условиях:</w:t>
      </w:r>
    </w:p>
    <w:p w14:paraId="3E234D4A" w14:textId="77777777" w:rsidR="00240B69" w:rsidRPr="00240B69" w:rsidRDefault="00240B69" w:rsidP="00240B69">
      <w:pPr>
        <w:spacing w:after="0"/>
        <w:ind w:firstLine="709"/>
        <w:contextualSpacing/>
        <w:jc w:val="both"/>
        <w:rPr>
          <w:color w:val="000000"/>
          <w:szCs w:val="22"/>
        </w:rPr>
      </w:pPr>
      <w:r w:rsidRPr="00240B69">
        <w:rPr>
          <w:color w:val="000000"/>
          <w:szCs w:val="22"/>
        </w:rPr>
        <w:t>КСГ st18.002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p>
    <w:p w14:paraId="6B58E959" w14:textId="77777777" w:rsidR="00240B69" w:rsidRPr="00240B69" w:rsidRDefault="00240B69" w:rsidP="00240B69">
      <w:pPr>
        <w:spacing w:after="0"/>
        <w:ind w:firstLine="709"/>
        <w:jc w:val="both"/>
        <w:rPr>
          <w:color w:val="000000"/>
          <w:szCs w:val="22"/>
        </w:rPr>
      </w:pPr>
      <w:r w:rsidRPr="00240B69">
        <w:rPr>
          <w:color w:val="000000"/>
          <w:szCs w:val="22"/>
        </w:rPr>
        <w:t xml:space="preserve">КСГ st18.001 «Почечная недостаточность». </w:t>
      </w:r>
    </w:p>
    <w:p w14:paraId="4CFCDEE9" w14:textId="77777777" w:rsidR="00240B69" w:rsidRPr="00240B69" w:rsidRDefault="00240B69" w:rsidP="00240B69">
      <w:pPr>
        <w:spacing w:after="0"/>
        <w:ind w:firstLine="709"/>
        <w:jc w:val="both"/>
        <w:rPr>
          <w:color w:val="000000"/>
          <w:szCs w:val="22"/>
        </w:rPr>
      </w:pPr>
      <w:r w:rsidRPr="00240B69">
        <w:rPr>
          <w:color w:val="000000"/>
          <w:szCs w:val="22"/>
        </w:rPr>
        <w:t xml:space="preserve">Группа включает острое и устойчивое нарушение функции почек (острая почечная недостаточность и хронические болезни почек). </w:t>
      </w:r>
    </w:p>
    <w:p w14:paraId="1C0079EC" w14:textId="77777777" w:rsidR="00240B69" w:rsidRPr="00240B69" w:rsidRDefault="00240B69" w:rsidP="00240B69">
      <w:pPr>
        <w:spacing w:before="120" w:after="0"/>
        <w:ind w:firstLine="709"/>
        <w:jc w:val="both"/>
        <w:rPr>
          <w:color w:val="000000"/>
          <w:szCs w:val="22"/>
        </w:rPr>
      </w:pPr>
      <w:r w:rsidRPr="00240B69">
        <w:rPr>
          <w:color w:val="000000"/>
          <w:szCs w:val="22"/>
        </w:rPr>
        <w:t>Пример в условиях дневного стационара:</w:t>
      </w:r>
    </w:p>
    <w:p w14:paraId="59520E14" w14:textId="77777777" w:rsidR="00240B69" w:rsidRPr="00240B69" w:rsidRDefault="00240B69" w:rsidP="00240B69">
      <w:pPr>
        <w:spacing w:after="0"/>
        <w:ind w:firstLine="709"/>
        <w:jc w:val="both"/>
        <w:rPr>
          <w:color w:val="000000"/>
          <w:szCs w:val="22"/>
        </w:rPr>
      </w:pPr>
      <w:r w:rsidRPr="00240B69">
        <w:rPr>
          <w:color w:val="000000"/>
          <w:szCs w:val="22"/>
        </w:rPr>
        <w:t>КСГ ds18.002 «Лекарственная терапия у пациентов, получающих диализ».</w:t>
      </w:r>
    </w:p>
    <w:p w14:paraId="3BF2E9B6" w14:textId="77777777" w:rsidR="00240B69" w:rsidRPr="00240B69" w:rsidRDefault="00240B69" w:rsidP="00240B69">
      <w:pPr>
        <w:spacing w:after="0"/>
        <w:ind w:firstLine="709"/>
        <w:jc w:val="both"/>
        <w:rPr>
          <w:color w:val="000000"/>
          <w:szCs w:val="22"/>
        </w:rPr>
      </w:pPr>
      <w:r w:rsidRPr="00240B69">
        <w:rPr>
          <w:color w:val="000000"/>
          <w:szCs w:val="22"/>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70FCB9CA" w14:textId="77777777" w:rsidR="00240B69" w:rsidRPr="00240B69" w:rsidRDefault="00240B69" w:rsidP="00240B69">
      <w:pPr>
        <w:spacing w:after="0"/>
        <w:ind w:firstLine="709"/>
        <w:jc w:val="both"/>
        <w:rPr>
          <w:color w:val="000000"/>
          <w:szCs w:val="22"/>
        </w:rPr>
      </w:pPr>
      <w:r w:rsidRPr="00240B69">
        <w:rPr>
          <w:color w:val="000000"/>
          <w:szCs w:val="22"/>
        </w:rPr>
        <w:t>КСГ ds18.003 «Формирование, имплантация, удаление, смена доступа для диализа»</w:t>
      </w:r>
    </w:p>
    <w:p w14:paraId="2A706FF2" w14:textId="77777777" w:rsidR="00240B69" w:rsidRPr="00240B69" w:rsidRDefault="00240B69" w:rsidP="00240B69">
      <w:pPr>
        <w:spacing w:after="0"/>
        <w:ind w:firstLine="709"/>
        <w:jc w:val="both"/>
        <w:rPr>
          <w:color w:val="000000"/>
          <w:szCs w:val="22"/>
        </w:rPr>
      </w:pPr>
      <w:r w:rsidRPr="00240B69">
        <w:rPr>
          <w:color w:val="000000"/>
          <w:szCs w:val="22"/>
        </w:rPr>
        <w:t xml:space="preserve">Группа формируется исходя из соответствующих кодов МКБ -10 и кодов номенклатуры, обозначающих выполнение услуг, обеспечивающих доступ для диализа. </w:t>
      </w:r>
    </w:p>
    <w:p w14:paraId="3683709B" w14:textId="77777777" w:rsidR="00240B69" w:rsidRPr="00240B69" w:rsidRDefault="00240B69" w:rsidP="00240B69">
      <w:pPr>
        <w:spacing w:after="0"/>
        <w:ind w:firstLine="709"/>
        <w:jc w:val="both"/>
        <w:rPr>
          <w:color w:val="000000"/>
          <w:szCs w:val="22"/>
        </w:rPr>
      </w:pPr>
      <w:r w:rsidRPr="00240B69">
        <w:rPr>
          <w:color w:val="000000"/>
          <w:szCs w:val="22"/>
        </w:rPr>
        <w:t xml:space="preserve">При этом стоимость услуги с учетом количества фактически выполненных услуг прибавляется в рамках одного случая лечения по всем КСГ. Перечень рекомендуемых коэффициентов относительной затратоемкости к базовым тарифам (A18.05.002 «Гемодиализ» и А18.30.001 «Перитонеальный диализ») для оплаты диализа (без учета коэффициента дифференциации), представлен в Приложении </w:t>
      </w:r>
      <w:r w:rsidRPr="00240B69">
        <w:rPr>
          <w:color w:val="000000"/>
          <w:szCs w:val="24"/>
        </w:rPr>
        <w:t>2</w:t>
      </w:r>
      <w:r w:rsidRPr="00240B69">
        <w:rPr>
          <w:color w:val="000000"/>
          <w:szCs w:val="22"/>
        </w:rPr>
        <w:t xml:space="preserve"> к настоящим рекомендациям. Поправочные коэффициенты: КУС, КСЛП, коэффициент специфики распространяются только на КСГ, установленные Программой, и подгруппы в их составе. Применение поправочных коэффициентов к стоимости услуг диализа недопустимо.</w:t>
      </w:r>
    </w:p>
    <w:p w14:paraId="6B83AE0B" w14:textId="77777777" w:rsidR="00240B69" w:rsidRPr="00240B69" w:rsidRDefault="00240B69" w:rsidP="00240B69">
      <w:pPr>
        <w:spacing w:after="0"/>
        <w:ind w:firstLine="709"/>
        <w:jc w:val="both"/>
        <w:rPr>
          <w:color w:val="000000"/>
          <w:szCs w:val="22"/>
        </w:rPr>
      </w:pPr>
    </w:p>
    <w:p w14:paraId="35B8BDA1" w14:textId="77777777" w:rsidR="00240B69" w:rsidRPr="00240B69" w:rsidRDefault="00240B69" w:rsidP="00240B69">
      <w:pPr>
        <w:keepNext/>
        <w:keepLines/>
        <w:spacing w:before="40" w:after="0" w:line="259" w:lineRule="auto"/>
        <w:contextualSpacing/>
        <w:jc w:val="center"/>
        <w:outlineLvl w:val="2"/>
        <w:rPr>
          <w:rFonts w:eastAsia="Times New Roman"/>
          <w:b/>
          <w:color w:val="000000"/>
          <w:szCs w:val="24"/>
        </w:rPr>
      </w:pPr>
      <w:r w:rsidRPr="00240B69">
        <w:rPr>
          <w:rFonts w:eastAsia="Times New Roman"/>
          <w:b/>
          <w:color w:val="000000"/>
          <w:szCs w:val="24"/>
        </w:rPr>
        <w:t>24. Оплата медицинской помощи при досуточной госпитализация в диагностических целях</w:t>
      </w:r>
    </w:p>
    <w:p w14:paraId="0B4F970B" w14:textId="77777777" w:rsidR="00240B69" w:rsidRPr="00240B69" w:rsidRDefault="00240B69" w:rsidP="00240B69">
      <w:pPr>
        <w:spacing w:after="0" w:line="240" w:lineRule="atLeast"/>
        <w:ind w:firstLine="708"/>
        <w:jc w:val="both"/>
        <w:rPr>
          <w:color w:val="000000"/>
        </w:rPr>
      </w:pPr>
    </w:p>
    <w:p w14:paraId="07623467" w14:textId="77777777" w:rsidR="00240B69" w:rsidRPr="00240B69" w:rsidRDefault="00240B69" w:rsidP="00240B69">
      <w:pPr>
        <w:spacing w:after="0" w:line="240" w:lineRule="atLeast"/>
        <w:ind w:firstLine="708"/>
        <w:jc w:val="both"/>
        <w:rPr>
          <w:color w:val="000000"/>
        </w:rPr>
      </w:pPr>
      <w:r w:rsidRPr="00240B69">
        <w:rPr>
          <w:color w:val="000000"/>
        </w:rPr>
        <w:t xml:space="preserve">КСГ </w:t>
      </w:r>
      <w:r w:rsidRPr="00240B69">
        <w:rPr>
          <w:color w:val="000000"/>
          <w:lang w:val="en-US"/>
        </w:rPr>
        <w:t>st</w:t>
      </w:r>
      <w:r w:rsidRPr="00240B69">
        <w:rPr>
          <w:color w:val="000000"/>
        </w:rPr>
        <w:t>36.048 «Досуточная госпитализация в диагностических целях» предусматривает возможность оплаты за счет средств обязательного медицинского страхования нахождение пациента при заболеваниях и состояниях в рамках базовой программы обязательного медицинского страхования в стационарном отделении скорой медицинской помощи, порядок организации деятельности которой определен приказом Министерства здравоохранения Российской Федерации от 20.06.2013 № 388н, продолжительностью не более 24 часов, в том числе для проведения необходимых лабораторных и/или диагностических исследований с последующим принятием решения о госпитализации либо выписке.</w:t>
      </w:r>
    </w:p>
    <w:p w14:paraId="5D80F7C2" w14:textId="77777777" w:rsidR="00240B69" w:rsidRPr="00240B69" w:rsidRDefault="00240B69" w:rsidP="00240B69">
      <w:pPr>
        <w:spacing w:after="0" w:line="240" w:lineRule="atLeast"/>
        <w:ind w:firstLine="708"/>
        <w:jc w:val="both"/>
        <w:rPr>
          <w:color w:val="000000"/>
        </w:rPr>
      </w:pPr>
      <w:r w:rsidRPr="00240B69">
        <w:rPr>
          <w:color w:val="000000"/>
        </w:rPr>
        <w:t>В случае последующей госпитализации пациента в отделение той же медицинской организации оплата медицинской помощи по данной КСГ не осуществляется.</w:t>
      </w:r>
    </w:p>
    <w:p w14:paraId="37ADAAFD" w14:textId="77777777" w:rsidR="00240B69" w:rsidRPr="00240B69" w:rsidRDefault="00240B69" w:rsidP="00240B69">
      <w:pPr>
        <w:spacing w:after="0" w:line="240" w:lineRule="atLeast"/>
        <w:ind w:firstLine="708"/>
        <w:jc w:val="both"/>
        <w:rPr>
          <w:color w:val="000000"/>
        </w:rPr>
      </w:pPr>
    </w:p>
    <w:p w14:paraId="1C8579C3" w14:textId="77777777" w:rsidR="00240B69" w:rsidRPr="00240B69" w:rsidRDefault="00240B69" w:rsidP="00240B69">
      <w:pPr>
        <w:keepNext/>
        <w:keepLines/>
        <w:spacing w:before="40" w:after="0" w:line="259" w:lineRule="auto"/>
        <w:contextualSpacing/>
        <w:jc w:val="center"/>
        <w:outlineLvl w:val="2"/>
        <w:rPr>
          <w:rFonts w:eastAsia="Times New Roman"/>
          <w:b/>
          <w:color w:val="000000"/>
          <w:szCs w:val="24"/>
        </w:rPr>
      </w:pPr>
      <w:r w:rsidRPr="00240B69">
        <w:rPr>
          <w:rFonts w:eastAsia="Times New Roman"/>
          <w:b/>
          <w:color w:val="000000"/>
          <w:szCs w:val="24"/>
        </w:rPr>
        <w:t>25. Оплата медицинской помощи при лечении с применением препаратов иммуноглобулина</w:t>
      </w:r>
    </w:p>
    <w:p w14:paraId="479CFD1D" w14:textId="77777777" w:rsidR="00240B69" w:rsidRPr="00240B69" w:rsidRDefault="00240B69" w:rsidP="00240B69">
      <w:pPr>
        <w:spacing w:after="0" w:line="240" w:lineRule="atLeast"/>
        <w:ind w:firstLine="708"/>
        <w:jc w:val="both"/>
        <w:rPr>
          <w:color w:val="000000"/>
        </w:rPr>
      </w:pPr>
    </w:p>
    <w:p w14:paraId="6CA7221E" w14:textId="77777777" w:rsidR="00240B69" w:rsidRPr="00240B69" w:rsidRDefault="00240B69" w:rsidP="00240B69">
      <w:pPr>
        <w:spacing w:after="0" w:line="240" w:lineRule="atLeast"/>
        <w:ind w:firstLine="708"/>
        <w:jc w:val="both"/>
        <w:rPr>
          <w:color w:val="000000"/>
        </w:rPr>
      </w:pPr>
      <w:r w:rsidRPr="00240B69">
        <w:rPr>
          <w:color w:val="000000"/>
        </w:rPr>
        <w:t>В целях учета объема фактически введенного пациенту в период случая лечения лекарственного препарата иммуноглобулин человека нормальный Программой в составе КСГ st36.001 и ds36.001 «Комплексное лечение с применением препаратов иммуноглобулина» выделены 15 схем лекарственной терапии, предусматривающие различные дозировки.</w:t>
      </w:r>
    </w:p>
    <w:p w14:paraId="62D4B7E8"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 xml:space="preserve">Детальное описание всех схем лекарственной терапии с применением </w:t>
      </w:r>
      <w:r w:rsidRPr="00240B69">
        <w:rPr>
          <w:color w:val="000000"/>
        </w:rPr>
        <w:t xml:space="preserve">лекарственного препарата иммуноглобулин человека нормальный </w:t>
      </w:r>
      <w:r w:rsidRPr="00240B69">
        <w:rPr>
          <w:color w:val="000000"/>
          <w:szCs w:val="22"/>
        </w:rPr>
        <w:t>представлено на листе «ДКК» в составе Группировщика.</w:t>
      </w:r>
    </w:p>
    <w:p w14:paraId="15A02569" w14:textId="77777777" w:rsidR="00240B69" w:rsidRPr="00240B69" w:rsidRDefault="00240B69" w:rsidP="00240B69">
      <w:pPr>
        <w:widowControl w:val="0"/>
        <w:autoSpaceDE w:val="0"/>
        <w:autoSpaceDN w:val="0"/>
        <w:spacing w:after="0"/>
        <w:ind w:firstLine="567"/>
        <w:jc w:val="both"/>
        <w:rPr>
          <w:color w:val="000000"/>
          <w:szCs w:val="22"/>
        </w:rPr>
      </w:pPr>
      <w:r w:rsidRPr="00240B69">
        <w:rPr>
          <w:color w:val="000000"/>
          <w:szCs w:val="22"/>
        </w:rPr>
        <w:t>В случае, если фактически введенная в период случая лечения доза не соответствует ни одной из схем, представленных в Группировщике, выбор схемы для указания в реестрах счетов осуществляется путем округления фактически введенной дозы по правилам математического округления.</w:t>
      </w:r>
    </w:p>
    <w:p w14:paraId="38EBE18A" w14:textId="77777777" w:rsidR="0098416F" w:rsidRDefault="0098416F" w:rsidP="005E29CE">
      <w:pPr>
        <w:autoSpaceDE w:val="0"/>
        <w:autoSpaceDN w:val="0"/>
        <w:adjustRightInd w:val="0"/>
        <w:spacing w:after="0"/>
        <w:ind w:left="5245"/>
        <w:jc w:val="left"/>
        <w:outlineLvl w:val="0"/>
        <w:rPr>
          <w:sz w:val="24"/>
          <w:szCs w:val="24"/>
        </w:rPr>
      </w:pPr>
    </w:p>
    <w:sectPr w:rsidR="0098416F" w:rsidSect="00BB3268">
      <w:pgSz w:w="11906" w:h="16838"/>
      <w:pgMar w:top="568" w:right="566"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5C12F9D"/>
    <w:multiLevelType w:val="hybridMultilevel"/>
    <w:tmpl w:val="9EB038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5"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4"/>
  </w:num>
  <w:num w:numId="4">
    <w:abstractNumId w:val="5"/>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07D5F"/>
    <w:rsid w:val="000A1233"/>
    <w:rsid w:val="001647D7"/>
    <w:rsid w:val="001D6B40"/>
    <w:rsid w:val="00222941"/>
    <w:rsid w:val="00240B69"/>
    <w:rsid w:val="00284B94"/>
    <w:rsid w:val="00292CF4"/>
    <w:rsid w:val="002D3FFC"/>
    <w:rsid w:val="0031070D"/>
    <w:rsid w:val="00315BE3"/>
    <w:rsid w:val="0031764D"/>
    <w:rsid w:val="003217CB"/>
    <w:rsid w:val="003B3627"/>
    <w:rsid w:val="003C6943"/>
    <w:rsid w:val="004464E5"/>
    <w:rsid w:val="00491C44"/>
    <w:rsid w:val="00535AA9"/>
    <w:rsid w:val="00582F9B"/>
    <w:rsid w:val="005D2672"/>
    <w:rsid w:val="005E29CE"/>
    <w:rsid w:val="005F0C7F"/>
    <w:rsid w:val="005F3108"/>
    <w:rsid w:val="0060767F"/>
    <w:rsid w:val="006841EB"/>
    <w:rsid w:val="00742E52"/>
    <w:rsid w:val="00745920"/>
    <w:rsid w:val="00793429"/>
    <w:rsid w:val="007E5417"/>
    <w:rsid w:val="008515E4"/>
    <w:rsid w:val="0088463F"/>
    <w:rsid w:val="008A1E93"/>
    <w:rsid w:val="0092334A"/>
    <w:rsid w:val="009362F2"/>
    <w:rsid w:val="0097504B"/>
    <w:rsid w:val="0098416F"/>
    <w:rsid w:val="009B7901"/>
    <w:rsid w:val="009E5D9D"/>
    <w:rsid w:val="00A07D5F"/>
    <w:rsid w:val="00A332A1"/>
    <w:rsid w:val="00A6333E"/>
    <w:rsid w:val="00AD43BC"/>
    <w:rsid w:val="00AE1CF2"/>
    <w:rsid w:val="00BB3268"/>
    <w:rsid w:val="00BB7F94"/>
    <w:rsid w:val="00BC78D5"/>
    <w:rsid w:val="00BE41FD"/>
    <w:rsid w:val="00BF1983"/>
    <w:rsid w:val="00C07C23"/>
    <w:rsid w:val="00C13BDA"/>
    <w:rsid w:val="00C44581"/>
    <w:rsid w:val="00D6337A"/>
    <w:rsid w:val="00D92B97"/>
    <w:rsid w:val="00E34412"/>
    <w:rsid w:val="00E36BB7"/>
    <w:rsid w:val="00EA0B8A"/>
    <w:rsid w:val="00ED2F4F"/>
    <w:rsid w:val="00EE1FDC"/>
    <w:rsid w:val="00EF4D1C"/>
    <w:rsid w:val="00EF53B0"/>
    <w:rsid w:val="00F32EF8"/>
    <w:rsid w:val="00F55AB1"/>
    <w:rsid w:val="00F627F5"/>
    <w:rsid w:val="00F74E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4"/>
    <o:shapelayout v:ext="edit">
      <o:idmap v:ext="edit" data="1"/>
      <o:rules v:ext="edit">
        <o:r id="V:Rule45" type="connector" idref="#Соединительная линия уступом 265"/>
        <o:r id="V:Rule51" type="connector" idref="#Соединительная линия уступом 252"/>
        <o:r id="V:Rule56" type="connector" idref="#Соединительная линия уступом 27"/>
        <o:r id="V:Rule57" type="connector" idref="#Прямая со стрелкой 210"/>
        <o:r id="V:Rule65" type="connector" idref="#Соединительная линия уступом 244"/>
        <o:r id="V:Rule71" type="connector" idref="#Соединительная линия уступом 26"/>
        <o:r id="V:Rule72" type="connector" idref="#Прямая со стрелкой 29"/>
        <o:r id="V:Rule73" type="connector" idref="#Прямая со стрелкой 247"/>
        <o:r id="V:Rule74" type="connector" idref="#Прямая со стрелкой 250"/>
        <o:r id="V:Rule77" type="connector" idref="#Соединительная линия уступом 233"/>
        <o:r id="V:Rule78" type="connector" idref="#Прямая со стрелкой 2"/>
        <o:r id="V:Rule80" type="connector" idref="#Прямая со стрелкой 263"/>
        <o:r id="V:Rule83" type="connector" idref="#Прямая со стрелкой 236"/>
        <o:r id="V:Rule85" type="connector" idref="#Соединительная линия уступом 269"/>
        <o:r id="V:Rule87" type="connector" idref="#Соединительная линия уступом 214"/>
        <o:r id="V:Rule88" type="connector" idref="#Соединительная линия уступом 282"/>
        <o:r id="V:Rule92" type="connector" idref="#Прямая со стрелкой 288"/>
        <o:r id="V:Rule93" type="connector" idref="#Прямая соединительная линия 14"/>
        <o:r id="V:Rule94" type="connector" idref="#Прямая соединительная линия 221"/>
        <o:r id="V:Rule96" type="connector" idref="#Прямая со стрелкой 284"/>
        <o:r id="V:Rule98" type="connector" idref="#Прямая со стрелкой 264"/>
        <o:r id="V:Rule99" type="connector" idref="#Соединительная линия уступом 24"/>
        <o:r id="V:Rule100" type="connector" idref="#Соединительная линия уступом 212"/>
        <o:r id="V:Rule101" type="connector" idref="#Прямая со стрелкой 31"/>
        <o:r id="V:Rule103" type="connector" idref="#AutoShape 63"/>
        <o:r id="V:Rule104" type="connector" idref="#Прямая соединительная линия 275"/>
        <o:r id="V:Rule106" type="connector" idref="#Соединительная линия уступом 230"/>
        <o:r id="V:Rule107" type="connector" idref="#Прямая со стрелкой 242"/>
        <o:r id="V:Rule108" type="connector" idref="#Прямая со стрелкой 4"/>
        <o:r id="V:Rule109" type="connector" idref="#Прямая соединительная линия 237"/>
        <o:r id="V:Rule110" type="connector" idref="#Прямая со стрелкой 22"/>
        <o:r id="V:Rule112" type="connector" idref="#Соединительная линия уступом 211"/>
        <o:r id="V:Rule113" type="connector" idref="#Соединительная линия уступом 23"/>
        <o:r id="V:Rule114" type="connector" idref="#Прямая со стрелкой 209"/>
        <o:r id="V:Rule115" type="connector" idref="#Прямая со стрелкой 267"/>
        <o:r id="V:Rule116" type="connector" idref="#Прямая со стрелкой 229"/>
        <o:r id="V:Rule117" type="connector" idref="#Прямая со стрелкой 281"/>
        <o:r id="V:Rule119" type="connector" idref="#Прямая со стрелкой 21"/>
        <o:r id="V:Rule121" type="connector" idref="#Прямая со стрелкой 243"/>
        <o:r id="V:Rule122" type="connector" idref="#Соединительная линия уступом 206"/>
        <o:r id="V:Rule123" type="connector" idref="#Прямая со стрелкой 228"/>
        <o:r id="V:Rule124" type="connector" idref="#Прямая со стрелкой 280"/>
        <o:r id="V:Rule125" type="connector" idref="#Соединительная линия уступом 215"/>
        <o:r id="V:Rule126" type="connector" idref="#Прямая соединительная линия 196"/>
        <o:r id="V:Rule127" type="connector" idref="#Соединительная линия уступом 8"/>
      </o:rules>
    </o:shapelayout>
  </w:shapeDefaults>
  <w:decimalSymbol w:val=","/>
  <w:listSeparator w:val=";"/>
  <w14:docId w14:val="502A5952"/>
  <w15:docId w15:val="{FF778F5C-43D1-4195-9A86-272C1F26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07D5F"/>
    <w:pPr>
      <w:spacing w:line="240" w:lineRule="auto"/>
      <w:jc w:val="right"/>
    </w:pPr>
    <w:rPr>
      <w:rFonts w:ascii="Times New Roman" w:eastAsia="Calibri" w:hAnsi="Times New Roman" w:cs="Times New Roman"/>
      <w:sz w:val="28"/>
      <w:szCs w:val="28"/>
    </w:rPr>
  </w:style>
  <w:style w:type="paragraph" w:styleId="1">
    <w:name w:val="heading 1"/>
    <w:aliases w:val="0 - РАЗДЕЛ"/>
    <w:basedOn w:val="a2"/>
    <w:next w:val="a2"/>
    <w:link w:val="10"/>
    <w:qFormat/>
    <w:rsid w:val="008515E4"/>
    <w:pPr>
      <w:keepNext/>
      <w:keepLines/>
      <w:spacing w:before="480" w:after="0" w:line="259" w:lineRule="auto"/>
      <w:jc w:val="left"/>
      <w:outlineLvl w:val="0"/>
    </w:pPr>
    <w:rPr>
      <w:rFonts w:asciiTheme="majorHAnsi" w:eastAsiaTheme="majorEastAsia" w:hAnsiTheme="majorHAnsi" w:cstheme="majorBidi"/>
      <w:b/>
      <w:bCs/>
      <w:color w:val="365F91" w:themeColor="accent1" w:themeShade="BF"/>
    </w:rPr>
  </w:style>
  <w:style w:type="paragraph" w:styleId="2">
    <w:name w:val="heading 2"/>
    <w:aliases w:val="1 - Глава"/>
    <w:basedOn w:val="a2"/>
    <w:next w:val="a2"/>
    <w:link w:val="20"/>
    <w:unhideWhenUsed/>
    <w:qFormat/>
    <w:rsid w:val="008515E4"/>
    <w:pPr>
      <w:keepNext/>
      <w:keepLines/>
      <w:spacing w:before="40" w:after="0" w:line="259" w:lineRule="auto"/>
      <w:jc w:val="left"/>
      <w:outlineLvl w:val="1"/>
    </w:pPr>
    <w:rPr>
      <w:rFonts w:asciiTheme="majorHAnsi" w:eastAsiaTheme="majorEastAsia" w:hAnsiTheme="majorHAnsi" w:cstheme="majorBidi"/>
      <w:color w:val="365F91" w:themeColor="accent1" w:themeShade="BF"/>
      <w:sz w:val="26"/>
      <w:szCs w:val="26"/>
    </w:rPr>
  </w:style>
  <w:style w:type="paragraph" w:styleId="3">
    <w:name w:val="heading 3"/>
    <w:aliases w:val="1.2 - Параграф"/>
    <w:basedOn w:val="a2"/>
    <w:next w:val="a2"/>
    <w:link w:val="30"/>
    <w:unhideWhenUsed/>
    <w:qFormat/>
    <w:rsid w:val="008515E4"/>
    <w:pPr>
      <w:keepNext/>
      <w:keepLines/>
      <w:spacing w:before="40" w:after="0" w:line="259" w:lineRule="auto"/>
      <w:jc w:val="left"/>
      <w:outlineLvl w:val="2"/>
    </w:pPr>
    <w:rPr>
      <w:rFonts w:asciiTheme="majorHAnsi" w:eastAsiaTheme="majorEastAsia" w:hAnsiTheme="majorHAnsi" w:cstheme="majorBidi"/>
      <w:color w:val="243F60" w:themeColor="accent1" w:themeShade="7F"/>
      <w:sz w:val="24"/>
      <w:szCs w:val="24"/>
    </w:rPr>
  </w:style>
  <w:style w:type="paragraph" w:styleId="4">
    <w:name w:val="heading 4"/>
    <w:aliases w:val="1.2.3 - Подзаголовок"/>
    <w:basedOn w:val="a2"/>
    <w:next w:val="a2"/>
    <w:link w:val="40"/>
    <w:unhideWhenUsed/>
    <w:qFormat/>
    <w:rsid w:val="008515E4"/>
    <w:pPr>
      <w:keepNext/>
      <w:keepLines/>
      <w:spacing w:before="40" w:after="0" w:line="259" w:lineRule="auto"/>
      <w:jc w:val="left"/>
      <w:outlineLvl w:val="3"/>
    </w:pPr>
    <w:rPr>
      <w:rFonts w:asciiTheme="majorHAnsi" w:eastAsiaTheme="majorEastAsia" w:hAnsiTheme="majorHAnsi" w:cstheme="majorBidi"/>
      <w:i/>
      <w:iCs/>
      <w:color w:val="365F91" w:themeColor="accent1" w:themeShade="BF"/>
      <w:sz w:val="22"/>
      <w:szCs w:val="22"/>
    </w:rPr>
  </w:style>
  <w:style w:type="paragraph" w:styleId="5">
    <w:name w:val="heading 5"/>
    <w:aliases w:val="1.2.3.4"/>
    <w:basedOn w:val="a2"/>
    <w:next w:val="a2"/>
    <w:link w:val="50"/>
    <w:autoRedefine/>
    <w:unhideWhenUsed/>
    <w:qFormat/>
    <w:rsid w:val="008515E4"/>
    <w:pPr>
      <w:keepNext/>
      <w:numPr>
        <w:ilvl w:val="4"/>
        <w:numId w:val="2"/>
      </w:numPr>
      <w:spacing w:before="240" w:after="240" w:line="360" w:lineRule="auto"/>
      <w:jc w:val="left"/>
      <w:outlineLvl w:val="4"/>
    </w:pPr>
    <w:rPr>
      <w:rFonts w:eastAsia="Times New Roman"/>
      <w:sz w:val="24"/>
      <w:szCs w:val="24"/>
      <w:lang w:eastAsia="ru-RU"/>
    </w:rPr>
  </w:style>
  <w:style w:type="paragraph" w:styleId="6">
    <w:name w:val="heading 6"/>
    <w:aliases w:val="1.2.3.4.5"/>
    <w:basedOn w:val="a2"/>
    <w:next w:val="a2"/>
    <w:link w:val="60"/>
    <w:autoRedefine/>
    <w:unhideWhenUsed/>
    <w:qFormat/>
    <w:rsid w:val="008515E4"/>
    <w:pPr>
      <w:keepNext/>
      <w:numPr>
        <w:ilvl w:val="5"/>
        <w:numId w:val="2"/>
      </w:numPr>
      <w:spacing w:before="240" w:after="240" w:line="360" w:lineRule="auto"/>
      <w:jc w:val="left"/>
      <w:outlineLvl w:val="5"/>
    </w:pPr>
    <w:rPr>
      <w:rFonts w:eastAsia="Times New Roman"/>
      <w:sz w:val="24"/>
      <w:szCs w:val="20"/>
      <w:lang w:val="en-US" w:eastAsia="ru-RU"/>
    </w:rPr>
  </w:style>
  <w:style w:type="paragraph" w:styleId="7">
    <w:name w:val="heading 7"/>
    <w:basedOn w:val="a2"/>
    <w:next w:val="a2"/>
    <w:link w:val="70"/>
    <w:uiPriority w:val="9"/>
    <w:semiHidden/>
    <w:unhideWhenUsed/>
    <w:qFormat/>
    <w:rsid w:val="008515E4"/>
    <w:pPr>
      <w:keepNext/>
      <w:keepLines/>
      <w:spacing w:before="200" w:after="0" w:line="360" w:lineRule="auto"/>
      <w:ind w:firstLine="709"/>
      <w:jc w:val="both"/>
      <w:outlineLvl w:val="6"/>
    </w:pPr>
    <w:rPr>
      <w:rFonts w:eastAsia="Times New Roman"/>
      <w:iCs/>
      <w:sz w:val="24"/>
      <w:szCs w:val="22"/>
    </w:rPr>
  </w:style>
  <w:style w:type="paragraph" w:styleId="8">
    <w:name w:val="heading 8"/>
    <w:basedOn w:val="a2"/>
    <w:next w:val="a2"/>
    <w:link w:val="80"/>
    <w:uiPriority w:val="9"/>
    <w:semiHidden/>
    <w:unhideWhenUsed/>
    <w:qFormat/>
    <w:rsid w:val="008515E4"/>
    <w:pPr>
      <w:keepNext/>
      <w:spacing w:after="0"/>
      <w:ind w:left="1440" w:hanging="1440"/>
      <w:jc w:val="both"/>
      <w:outlineLvl w:val="7"/>
    </w:pPr>
    <w:rPr>
      <w:rFonts w:eastAsia="Times New Roman"/>
      <w:b/>
      <w:sz w:val="18"/>
      <w:szCs w:val="20"/>
      <w:lang w:eastAsia="ru-RU"/>
    </w:rPr>
  </w:style>
  <w:style w:type="paragraph" w:styleId="9">
    <w:name w:val="heading 9"/>
    <w:basedOn w:val="a2"/>
    <w:next w:val="a2"/>
    <w:link w:val="90"/>
    <w:uiPriority w:val="9"/>
    <w:semiHidden/>
    <w:unhideWhenUsed/>
    <w:qFormat/>
    <w:rsid w:val="008515E4"/>
    <w:pPr>
      <w:keepNext/>
      <w:keepLines/>
      <w:spacing w:before="200" w:after="0" w:line="259" w:lineRule="auto"/>
      <w:jc w:val="left"/>
      <w:outlineLvl w:val="8"/>
    </w:pPr>
    <w:rPr>
      <w:rFonts w:ascii="Calibri Light" w:eastAsia="Times New Roman" w:hAnsi="Calibri Light"/>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A07D5F"/>
    <w:pPr>
      <w:autoSpaceDE w:val="0"/>
      <w:autoSpaceDN w:val="0"/>
      <w:adjustRightInd w:val="0"/>
      <w:spacing w:after="0" w:line="240" w:lineRule="auto"/>
    </w:pPr>
    <w:rPr>
      <w:rFonts w:ascii="Arial" w:eastAsia="Calibri" w:hAnsi="Arial" w:cs="Arial"/>
      <w:sz w:val="20"/>
      <w:szCs w:val="20"/>
    </w:rPr>
  </w:style>
  <w:style w:type="paragraph" w:styleId="a6">
    <w:name w:val="Balloon Text"/>
    <w:basedOn w:val="a2"/>
    <w:link w:val="a7"/>
    <w:unhideWhenUsed/>
    <w:rsid w:val="00C13BDA"/>
    <w:pPr>
      <w:spacing w:after="0"/>
    </w:pPr>
    <w:rPr>
      <w:rFonts w:ascii="Segoe UI" w:hAnsi="Segoe UI" w:cs="Segoe UI"/>
      <w:sz w:val="18"/>
      <w:szCs w:val="18"/>
    </w:rPr>
  </w:style>
  <w:style w:type="character" w:customStyle="1" w:styleId="a7">
    <w:name w:val="Текст выноски Знак"/>
    <w:basedOn w:val="a3"/>
    <w:link w:val="a6"/>
    <w:rsid w:val="00C13BDA"/>
    <w:rPr>
      <w:rFonts w:ascii="Segoe UI" w:eastAsia="Calibri" w:hAnsi="Segoe UI" w:cs="Segoe UI"/>
      <w:sz w:val="18"/>
      <w:szCs w:val="18"/>
    </w:rPr>
  </w:style>
  <w:style w:type="character" w:customStyle="1" w:styleId="21">
    <w:name w:val="Основной текст (2)_"/>
    <w:basedOn w:val="a3"/>
    <w:link w:val="22"/>
    <w:rsid w:val="00AE1CF2"/>
    <w:rPr>
      <w:rFonts w:ascii="Times New Roman" w:eastAsia="Times New Roman" w:hAnsi="Times New Roman" w:cs="Times New Roman"/>
      <w:sz w:val="28"/>
      <w:szCs w:val="28"/>
      <w:shd w:val="clear" w:color="auto" w:fill="FFFFFF"/>
    </w:rPr>
  </w:style>
  <w:style w:type="character" w:customStyle="1" w:styleId="41">
    <w:name w:val="Заголовок №4_"/>
    <w:basedOn w:val="a3"/>
    <w:link w:val="42"/>
    <w:rsid w:val="00AE1CF2"/>
    <w:rPr>
      <w:rFonts w:ascii="Times New Roman" w:eastAsia="Times New Roman" w:hAnsi="Times New Roman" w:cs="Times New Roman"/>
      <w:b/>
      <w:bCs/>
      <w:sz w:val="28"/>
      <w:szCs w:val="28"/>
      <w:shd w:val="clear" w:color="auto" w:fill="FFFFFF"/>
    </w:rPr>
  </w:style>
  <w:style w:type="paragraph" w:customStyle="1" w:styleId="22">
    <w:name w:val="Основной текст (2)"/>
    <w:basedOn w:val="a2"/>
    <w:link w:val="21"/>
    <w:rsid w:val="00AE1CF2"/>
    <w:pPr>
      <w:widowControl w:val="0"/>
      <w:shd w:val="clear" w:color="auto" w:fill="FFFFFF"/>
      <w:spacing w:after="0" w:line="312" w:lineRule="exact"/>
      <w:ind w:hanging="1440"/>
      <w:jc w:val="center"/>
    </w:pPr>
    <w:rPr>
      <w:rFonts w:eastAsia="Times New Roman"/>
    </w:rPr>
  </w:style>
  <w:style w:type="paragraph" w:customStyle="1" w:styleId="42">
    <w:name w:val="Заголовок №4"/>
    <w:basedOn w:val="a2"/>
    <w:link w:val="41"/>
    <w:rsid w:val="00AE1CF2"/>
    <w:pPr>
      <w:widowControl w:val="0"/>
      <w:shd w:val="clear" w:color="auto" w:fill="FFFFFF"/>
      <w:spacing w:before="300" w:after="420" w:line="0" w:lineRule="atLeast"/>
      <w:ind w:firstLine="580"/>
      <w:jc w:val="both"/>
      <w:outlineLvl w:val="3"/>
    </w:pPr>
    <w:rPr>
      <w:rFonts w:eastAsia="Times New Roman"/>
      <w:b/>
      <w:bCs/>
    </w:rPr>
  </w:style>
  <w:style w:type="table" w:styleId="a8">
    <w:name w:val="Table Grid"/>
    <w:basedOn w:val="a4"/>
    <w:uiPriority w:val="39"/>
    <w:rsid w:val="00AE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
    <w:basedOn w:val="21"/>
    <w:rsid w:val="00AE1CF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Основной текст (2) + Полужирный"/>
    <w:basedOn w:val="21"/>
    <w:rsid w:val="00C07C2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100">
    <w:name w:val="Основной текст (10)_"/>
    <w:basedOn w:val="a3"/>
    <w:link w:val="101"/>
    <w:rsid w:val="00C07C23"/>
    <w:rPr>
      <w:rFonts w:ascii="Times New Roman" w:eastAsia="Times New Roman" w:hAnsi="Times New Roman" w:cs="Times New Roman"/>
      <w:i/>
      <w:iCs/>
      <w:sz w:val="28"/>
      <w:szCs w:val="28"/>
      <w:shd w:val="clear" w:color="auto" w:fill="FFFFFF"/>
    </w:rPr>
  </w:style>
  <w:style w:type="paragraph" w:customStyle="1" w:styleId="101">
    <w:name w:val="Основной текст (10)"/>
    <w:basedOn w:val="a2"/>
    <w:link w:val="100"/>
    <w:rsid w:val="00C07C23"/>
    <w:pPr>
      <w:widowControl w:val="0"/>
      <w:shd w:val="clear" w:color="auto" w:fill="FFFFFF"/>
      <w:spacing w:after="0" w:line="322" w:lineRule="exact"/>
      <w:ind w:firstLine="600"/>
      <w:jc w:val="both"/>
    </w:pPr>
    <w:rPr>
      <w:rFonts w:eastAsia="Times New Roman"/>
      <w:i/>
      <w:iCs/>
    </w:rPr>
  </w:style>
  <w:style w:type="character" w:customStyle="1" w:styleId="2115pt">
    <w:name w:val="Основной текст (2) + 11;5 pt;Курсив"/>
    <w:basedOn w:val="21"/>
    <w:rsid w:val="009E5D9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1">
    <w:name w:val="Основной текст (3)_"/>
    <w:basedOn w:val="a3"/>
    <w:link w:val="32"/>
    <w:rsid w:val="009E5D9D"/>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2"/>
    <w:link w:val="31"/>
    <w:rsid w:val="009E5D9D"/>
    <w:pPr>
      <w:widowControl w:val="0"/>
      <w:shd w:val="clear" w:color="auto" w:fill="FFFFFF"/>
      <w:spacing w:after="2520" w:line="307" w:lineRule="exact"/>
      <w:jc w:val="both"/>
    </w:pPr>
    <w:rPr>
      <w:rFonts w:eastAsia="Times New Roman"/>
      <w:b/>
      <w:bCs/>
    </w:rPr>
  </w:style>
  <w:style w:type="character" w:customStyle="1" w:styleId="43">
    <w:name w:val="Подпись к таблице (4)_"/>
    <w:basedOn w:val="a3"/>
    <w:link w:val="44"/>
    <w:rsid w:val="009E5D9D"/>
    <w:rPr>
      <w:rFonts w:ascii="Times New Roman" w:eastAsia="Times New Roman" w:hAnsi="Times New Roman" w:cs="Times New Roman"/>
      <w:b/>
      <w:bCs/>
      <w:sz w:val="28"/>
      <w:szCs w:val="28"/>
      <w:shd w:val="clear" w:color="auto" w:fill="FFFFFF"/>
    </w:rPr>
  </w:style>
  <w:style w:type="paragraph" w:customStyle="1" w:styleId="44">
    <w:name w:val="Подпись к таблице (4)"/>
    <w:basedOn w:val="a2"/>
    <w:link w:val="43"/>
    <w:rsid w:val="009E5D9D"/>
    <w:pPr>
      <w:widowControl w:val="0"/>
      <w:shd w:val="clear" w:color="auto" w:fill="FFFFFF"/>
      <w:spacing w:after="0" w:line="322" w:lineRule="exact"/>
      <w:jc w:val="both"/>
    </w:pPr>
    <w:rPr>
      <w:rFonts w:eastAsia="Times New Roman"/>
      <w:b/>
      <w:bCs/>
    </w:rPr>
  </w:style>
  <w:style w:type="character" w:customStyle="1" w:styleId="10">
    <w:name w:val="Заголовок 1 Знак"/>
    <w:aliases w:val="0 - РАЗДЕЛ Знак"/>
    <w:basedOn w:val="a3"/>
    <w:link w:val="1"/>
    <w:rsid w:val="008515E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1 - Глава Знак"/>
    <w:basedOn w:val="a3"/>
    <w:link w:val="2"/>
    <w:rsid w:val="008515E4"/>
    <w:rPr>
      <w:rFonts w:asciiTheme="majorHAnsi" w:eastAsiaTheme="majorEastAsia" w:hAnsiTheme="majorHAnsi" w:cstheme="majorBidi"/>
      <w:color w:val="365F91" w:themeColor="accent1" w:themeShade="BF"/>
      <w:sz w:val="26"/>
      <w:szCs w:val="26"/>
    </w:rPr>
  </w:style>
  <w:style w:type="character" w:customStyle="1" w:styleId="30">
    <w:name w:val="Заголовок 3 Знак"/>
    <w:aliases w:val="1.2 - Параграф Знак"/>
    <w:basedOn w:val="a3"/>
    <w:link w:val="3"/>
    <w:rsid w:val="008515E4"/>
    <w:rPr>
      <w:rFonts w:asciiTheme="majorHAnsi" w:eastAsiaTheme="majorEastAsia" w:hAnsiTheme="majorHAnsi" w:cstheme="majorBidi"/>
      <w:color w:val="243F60" w:themeColor="accent1" w:themeShade="7F"/>
      <w:sz w:val="24"/>
      <w:szCs w:val="24"/>
    </w:rPr>
  </w:style>
  <w:style w:type="character" w:customStyle="1" w:styleId="40">
    <w:name w:val="Заголовок 4 Знак"/>
    <w:aliases w:val="1.2.3 - Подзаголовок Знак"/>
    <w:basedOn w:val="a3"/>
    <w:link w:val="4"/>
    <w:rsid w:val="008515E4"/>
    <w:rPr>
      <w:rFonts w:asciiTheme="majorHAnsi" w:eastAsiaTheme="majorEastAsia" w:hAnsiTheme="majorHAnsi" w:cstheme="majorBidi"/>
      <w:i/>
      <w:iCs/>
      <w:color w:val="365F91" w:themeColor="accent1" w:themeShade="BF"/>
    </w:rPr>
  </w:style>
  <w:style w:type="character" w:customStyle="1" w:styleId="50">
    <w:name w:val="Заголовок 5 Знак"/>
    <w:aliases w:val="1.2.3.4 Знак"/>
    <w:basedOn w:val="a3"/>
    <w:link w:val="5"/>
    <w:rsid w:val="008515E4"/>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8515E4"/>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8515E4"/>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8515E4"/>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8515E4"/>
    <w:rPr>
      <w:rFonts w:ascii="Calibri Light" w:eastAsia="Times New Roman" w:hAnsi="Calibri Light" w:cs="Times New Roman"/>
      <w:i/>
      <w:iCs/>
      <w:color w:val="404040"/>
      <w:sz w:val="20"/>
      <w:szCs w:val="20"/>
    </w:rPr>
  </w:style>
  <w:style w:type="paragraph" w:customStyle="1" w:styleId="ConsPlusNonformat">
    <w:name w:val="ConsPlusNonformat"/>
    <w:uiPriority w:val="99"/>
    <w:rsid w:val="008515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15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8515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8515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8515E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8515E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8515E4"/>
    <w:pPr>
      <w:widowControl w:val="0"/>
      <w:autoSpaceDE w:val="0"/>
      <w:autoSpaceDN w:val="0"/>
      <w:spacing w:after="0" w:line="240" w:lineRule="auto"/>
    </w:pPr>
    <w:rPr>
      <w:rFonts w:ascii="Arial" w:eastAsia="Times New Roman" w:hAnsi="Arial" w:cs="Arial"/>
      <w:sz w:val="20"/>
      <w:szCs w:val="20"/>
      <w:lang w:eastAsia="ru-RU"/>
    </w:rPr>
  </w:style>
  <w:style w:type="paragraph" w:styleId="a9">
    <w:name w:val="header"/>
    <w:basedOn w:val="a2"/>
    <w:link w:val="aa"/>
    <w:uiPriority w:val="99"/>
    <w:unhideWhenUsed/>
    <w:rsid w:val="008515E4"/>
    <w:pPr>
      <w:tabs>
        <w:tab w:val="center" w:pos="4677"/>
        <w:tab w:val="right" w:pos="9355"/>
      </w:tabs>
      <w:spacing w:after="0"/>
      <w:jc w:val="left"/>
    </w:pPr>
    <w:rPr>
      <w:rFonts w:asciiTheme="minorHAnsi" w:eastAsiaTheme="minorHAnsi" w:hAnsiTheme="minorHAnsi" w:cstheme="minorBidi"/>
      <w:sz w:val="22"/>
      <w:szCs w:val="22"/>
    </w:rPr>
  </w:style>
  <w:style w:type="character" w:customStyle="1" w:styleId="aa">
    <w:name w:val="Верхний колонтитул Знак"/>
    <w:basedOn w:val="a3"/>
    <w:link w:val="a9"/>
    <w:uiPriority w:val="99"/>
    <w:rsid w:val="008515E4"/>
  </w:style>
  <w:style w:type="paragraph" w:styleId="ab">
    <w:name w:val="footer"/>
    <w:basedOn w:val="a2"/>
    <w:link w:val="ac"/>
    <w:uiPriority w:val="99"/>
    <w:unhideWhenUsed/>
    <w:rsid w:val="008515E4"/>
    <w:pPr>
      <w:tabs>
        <w:tab w:val="center" w:pos="4677"/>
        <w:tab w:val="right" w:pos="9355"/>
      </w:tabs>
      <w:spacing w:after="0"/>
      <w:jc w:val="left"/>
    </w:pPr>
    <w:rPr>
      <w:rFonts w:asciiTheme="minorHAnsi" w:eastAsiaTheme="minorHAnsi" w:hAnsiTheme="minorHAnsi" w:cstheme="minorBidi"/>
      <w:sz w:val="22"/>
      <w:szCs w:val="22"/>
    </w:rPr>
  </w:style>
  <w:style w:type="character" w:customStyle="1" w:styleId="ac">
    <w:name w:val="Нижний колонтитул Знак"/>
    <w:basedOn w:val="a3"/>
    <w:link w:val="ab"/>
    <w:uiPriority w:val="99"/>
    <w:rsid w:val="008515E4"/>
  </w:style>
  <w:style w:type="paragraph" w:styleId="ad">
    <w:name w:val="List Paragraph"/>
    <w:basedOn w:val="a2"/>
    <w:link w:val="ae"/>
    <w:uiPriority w:val="34"/>
    <w:qFormat/>
    <w:rsid w:val="008515E4"/>
    <w:pPr>
      <w:spacing w:after="160" w:line="259" w:lineRule="auto"/>
      <w:ind w:left="720"/>
      <w:contextualSpacing/>
      <w:jc w:val="left"/>
    </w:pPr>
    <w:rPr>
      <w:rFonts w:asciiTheme="minorHAnsi" w:eastAsiaTheme="minorHAnsi" w:hAnsiTheme="minorHAnsi" w:cstheme="minorBidi"/>
      <w:sz w:val="22"/>
      <w:szCs w:val="22"/>
    </w:rPr>
  </w:style>
  <w:style w:type="character" w:styleId="af">
    <w:name w:val="annotation reference"/>
    <w:basedOn w:val="a3"/>
    <w:uiPriority w:val="99"/>
    <w:semiHidden/>
    <w:unhideWhenUsed/>
    <w:rsid w:val="008515E4"/>
    <w:rPr>
      <w:sz w:val="16"/>
      <w:szCs w:val="16"/>
    </w:rPr>
  </w:style>
  <w:style w:type="paragraph" w:styleId="af0">
    <w:name w:val="annotation text"/>
    <w:basedOn w:val="a2"/>
    <w:link w:val="af1"/>
    <w:uiPriority w:val="99"/>
    <w:semiHidden/>
    <w:unhideWhenUsed/>
    <w:rsid w:val="008515E4"/>
    <w:pPr>
      <w:spacing w:after="160"/>
      <w:jc w:val="left"/>
    </w:pPr>
    <w:rPr>
      <w:rFonts w:asciiTheme="minorHAnsi" w:eastAsiaTheme="minorHAnsi" w:hAnsiTheme="minorHAnsi" w:cstheme="minorBidi"/>
      <w:sz w:val="20"/>
      <w:szCs w:val="20"/>
    </w:rPr>
  </w:style>
  <w:style w:type="character" w:customStyle="1" w:styleId="af1">
    <w:name w:val="Текст примечания Знак"/>
    <w:basedOn w:val="a3"/>
    <w:link w:val="af0"/>
    <w:uiPriority w:val="99"/>
    <w:semiHidden/>
    <w:rsid w:val="008515E4"/>
    <w:rPr>
      <w:sz w:val="20"/>
      <w:szCs w:val="20"/>
    </w:rPr>
  </w:style>
  <w:style w:type="paragraph" w:styleId="af2">
    <w:name w:val="annotation subject"/>
    <w:basedOn w:val="af0"/>
    <w:next w:val="af0"/>
    <w:link w:val="af3"/>
    <w:uiPriority w:val="99"/>
    <w:semiHidden/>
    <w:unhideWhenUsed/>
    <w:rsid w:val="008515E4"/>
    <w:rPr>
      <w:b/>
      <w:bCs/>
    </w:rPr>
  </w:style>
  <w:style w:type="character" w:customStyle="1" w:styleId="af3">
    <w:name w:val="Тема примечания Знак"/>
    <w:basedOn w:val="af1"/>
    <w:link w:val="af2"/>
    <w:uiPriority w:val="99"/>
    <w:semiHidden/>
    <w:rsid w:val="008515E4"/>
    <w:rPr>
      <w:b/>
      <w:bCs/>
      <w:sz w:val="20"/>
      <w:szCs w:val="20"/>
    </w:rPr>
  </w:style>
  <w:style w:type="character" w:customStyle="1" w:styleId="af4">
    <w:name w:val="Основной текст_"/>
    <w:basedOn w:val="a3"/>
    <w:link w:val="11"/>
    <w:rsid w:val="008515E4"/>
    <w:rPr>
      <w:rFonts w:ascii="Times New Roman" w:eastAsia="Times New Roman" w:hAnsi="Times New Roman" w:cs="Times New Roman"/>
      <w:sz w:val="28"/>
      <w:szCs w:val="28"/>
      <w:shd w:val="clear" w:color="auto" w:fill="FFFFFF"/>
    </w:rPr>
  </w:style>
  <w:style w:type="paragraph" w:customStyle="1" w:styleId="11">
    <w:name w:val="Основной текст1"/>
    <w:basedOn w:val="a2"/>
    <w:link w:val="af4"/>
    <w:rsid w:val="008515E4"/>
    <w:pPr>
      <w:widowControl w:val="0"/>
      <w:shd w:val="clear" w:color="auto" w:fill="FFFFFF"/>
      <w:spacing w:after="0"/>
      <w:ind w:firstLine="400"/>
      <w:jc w:val="both"/>
    </w:pPr>
    <w:rPr>
      <w:rFonts w:eastAsia="Times New Roman"/>
    </w:rPr>
  </w:style>
  <w:style w:type="character" w:customStyle="1" w:styleId="af5">
    <w:name w:val="Другое_"/>
    <w:basedOn w:val="a3"/>
    <w:link w:val="af6"/>
    <w:rsid w:val="008515E4"/>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8515E4"/>
    <w:pPr>
      <w:widowControl w:val="0"/>
      <w:shd w:val="clear" w:color="auto" w:fill="FFFFFF"/>
      <w:spacing w:after="0"/>
      <w:ind w:firstLine="400"/>
      <w:jc w:val="both"/>
    </w:pPr>
    <w:rPr>
      <w:rFonts w:eastAsia="Times New Roman"/>
    </w:rPr>
  </w:style>
  <w:style w:type="character" w:styleId="af7">
    <w:name w:val="Placeholder Text"/>
    <w:basedOn w:val="a3"/>
    <w:uiPriority w:val="99"/>
    <w:semiHidden/>
    <w:rsid w:val="008515E4"/>
    <w:rPr>
      <w:color w:val="808080"/>
    </w:rPr>
  </w:style>
  <w:style w:type="character" w:styleId="af8">
    <w:name w:val="Hyperlink"/>
    <w:basedOn w:val="a3"/>
    <w:uiPriority w:val="99"/>
    <w:unhideWhenUsed/>
    <w:rsid w:val="008515E4"/>
    <w:rPr>
      <w:color w:val="0000FF" w:themeColor="hyperlink"/>
      <w:u w:val="single"/>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a"/>
    <w:uiPriority w:val="99"/>
    <w:unhideWhenUsed/>
    <w:rsid w:val="008515E4"/>
    <w:pPr>
      <w:spacing w:after="0"/>
      <w:jc w:val="left"/>
    </w:pPr>
    <w:rPr>
      <w:rFonts w:asciiTheme="minorHAnsi" w:eastAsiaTheme="minorHAnsi" w:hAnsiTheme="minorHAnsi" w:cstheme="minorBidi"/>
      <w:sz w:val="20"/>
      <w:szCs w:val="20"/>
    </w:rPr>
  </w:style>
  <w:style w:type="character" w:customStyle="1" w:styleId="afa">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rsid w:val="008515E4"/>
    <w:rPr>
      <w:sz w:val="20"/>
      <w:szCs w:val="20"/>
    </w:rPr>
  </w:style>
  <w:style w:type="character" w:styleId="afb">
    <w:name w:val="footnote reference"/>
    <w:basedOn w:val="a3"/>
    <w:uiPriority w:val="99"/>
    <w:semiHidden/>
    <w:unhideWhenUsed/>
    <w:rsid w:val="008515E4"/>
    <w:rPr>
      <w:vertAlign w:val="superscript"/>
    </w:rPr>
  </w:style>
  <w:style w:type="numbering" w:customStyle="1" w:styleId="12">
    <w:name w:val="Нет списка1"/>
    <w:next w:val="a5"/>
    <w:uiPriority w:val="99"/>
    <w:semiHidden/>
    <w:unhideWhenUsed/>
    <w:rsid w:val="008515E4"/>
  </w:style>
  <w:style w:type="table" w:customStyle="1" w:styleId="13">
    <w:name w:val="Сетка таблицы1"/>
    <w:basedOn w:val="a4"/>
    <w:next w:val="a8"/>
    <w:uiPriority w:val="5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5"/>
    <w:uiPriority w:val="99"/>
    <w:semiHidden/>
    <w:unhideWhenUsed/>
    <w:rsid w:val="008515E4"/>
  </w:style>
  <w:style w:type="table" w:customStyle="1" w:styleId="25">
    <w:name w:val="Сетка таблицы2"/>
    <w:basedOn w:val="a4"/>
    <w:next w:val="a8"/>
    <w:uiPriority w:val="5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8515E4"/>
    <w:pPr>
      <w:spacing w:after="0" w:line="240" w:lineRule="auto"/>
    </w:pPr>
  </w:style>
  <w:style w:type="table" w:customStyle="1" w:styleId="33">
    <w:name w:val="Сетка таблицы3"/>
    <w:basedOn w:val="a4"/>
    <w:next w:val="a8"/>
    <w:uiPriority w:val="5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5"/>
    <w:uiPriority w:val="99"/>
    <w:semiHidden/>
    <w:unhideWhenUsed/>
    <w:rsid w:val="008515E4"/>
  </w:style>
  <w:style w:type="table" w:customStyle="1" w:styleId="210">
    <w:name w:val="Сетка таблицы21"/>
    <w:basedOn w:val="a4"/>
    <w:next w:val="a8"/>
    <w:uiPriority w:val="59"/>
    <w:rsid w:val="008515E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3"/>
    <w:uiPriority w:val="99"/>
    <w:semiHidden/>
    <w:unhideWhenUsed/>
    <w:rsid w:val="008515E4"/>
    <w:rPr>
      <w:color w:val="800080"/>
      <w:u w:val="single"/>
    </w:rPr>
  </w:style>
  <w:style w:type="paragraph" w:customStyle="1" w:styleId="xl63">
    <w:name w:val="xl63"/>
    <w:basedOn w:val="a2"/>
    <w:rsid w:val="008515E4"/>
    <w:pPr>
      <w:spacing w:before="100" w:beforeAutospacing="1" w:after="100" w:afterAutospacing="1"/>
      <w:jc w:val="center"/>
      <w:textAlignment w:val="center"/>
    </w:pPr>
    <w:rPr>
      <w:rFonts w:eastAsia="Times New Roman"/>
      <w:sz w:val="24"/>
      <w:szCs w:val="24"/>
      <w:lang w:eastAsia="ru-RU"/>
    </w:rPr>
  </w:style>
  <w:style w:type="paragraph" w:customStyle="1" w:styleId="xl64">
    <w:name w:val="xl64"/>
    <w:basedOn w:val="a2"/>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65">
    <w:name w:val="xl65"/>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eastAsia="ru-RU"/>
    </w:rPr>
  </w:style>
  <w:style w:type="paragraph" w:customStyle="1" w:styleId="xl66">
    <w:name w:val="xl66"/>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2"/>
    <w:uiPriority w:val="99"/>
    <w:rsid w:val="008515E4"/>
    <w:pPr>
      <w:spacing w:before="100" w:beforeAutospacing="1" w:after="100" w:afterAutospacing="1"/>
      <w:jc w:val="left"/>
      <w:textAlignment w:val="center"/>
    </w:pPr>
    <w:rPr>
      <w:rFonts w:eastAsia="Times New Roman"/>
      <w:sz w:val="24"/>
      <w:szCs w:val="24"/>
      <w:lang w:eastAsia="ru-RU"/>
    </w:rPr>
  </w:style>
  <w:style w:type="paragraph" w:customStyle="1" w:styleId="xl68">
    <w:name w:val="xl68"/>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eastAsia="ru-RU"/>
    </w:rPr>
  </w:style>
  <w:style w:type="paragraph" w:customStyle="1" w:styleId="xl69">
    <w:name w:val="xl69"/>
    <w:basedOn w:val="a2"/>
    <w:uiPriority w:val="99"/>
    <w:rsid w:val="008515E4"/>
    <w:pPr>
      <w:spacing w:before="100" w:beforeAutospacing="1" w:after="100" w:afterAutospacing="1"/>
      <w:jc w:val="left"/>
      <w:textAlignment w:val="center"/>
    </w:pPr>
    <w:rPr>
      <w:rFonts w:eastAsia="Times New Roman"/>
      <w:sz w:val="24"/>
      <w:szCs w:val="24"/>
      <w:lang w:eastAsia="ru-RU"/>
    </w:rPr>
  </w:style>
  <w:style w:type="paragraph" w:customStyle="1" w:styleId="xl70">
    <w:name w:val="xl70"/>
    <w:basedOn w:val="a2"/>
    <w:uiPriority w:val="99"/>
    <w:rsid w:val="008515E4"/>
    <w:pPr>
      <w:spacing w:before="100" w:beforeAutospacing="1" w:after="100" w:afterAutospacing="1"/>
    </w:pPr>
    <w:rPr>
      <w:rFonts w:eastAsia="Times New Roman"/>
      <w:lang w:eastAsia="ru-RU"/>
    </w:rPr>
  </w:style>
  <w:style w:type="paragraph" w:customStyle="1" w:styleId="xl71">
    <w:name w:val="xl71"/>
    <w:basedOn w:val="a2"/>
    <w:uiPriority w:val="99"/>
    <w:rsid w:val="008515E4"/>
    <w:pPr>
      <w:pBdr>
        <w:bottom w:val="single" w:sz="4" w:space="0" w:color="auto"/>
      </w:pBdr>
      <w:spacing w:before="100" w:beforeAutospacing="1" w:after="100" w:afterAutospacing="1"/>
      <w:jc w:val="center"/>
      <w:textAlignment w:val="center"/>
    </w:pPr>
    <w:rPr>
      <w:rFonts w:eastAsia="Times New Roman"/>
      <w:b/>
      <w:bCs/>
      <w:lang w:eastAsia="ru-RU"/>
    </w:rPr>
  </w:style>
  <w:style w:type="paragraph" w:customStyle="1" w:styleId="xl72">
    <w:name w:val="xl72"/>
    <w:basedOn w:val="a2"/>
    <w:uiPriority w:val="99"/>
    <w:rsid w:val="008515E4"/>
    <w:pPr>
      <w:pBdr>
        <w:top w:val="single" w:sz="4" w:space="0" w:color="auto"/>
      </w:pBdr>
      <w:spacing w:before="100" w:beforeAutospacing="1" w:after="100" w:afterAutospacing="1"/>
      <w:jc w:val="left"/>
      <w:textAlignment w:val="center"/>
    </w:pPr>
    <w:rPr>
      <w:rFonts w:eastAsia="Times New Roman"/>
      <w:sz w:val="24"/>
      <w:szCs w:val="24"/>
      <w:lang w:eastAsia="ru-RU"/>
    </w:rPr>
  </w:style>
  <w:style w:type="paragraph" w:styleId="afe">
    <w:name w:val="No Spacing"/>
    <w:link w:val="aff"/>
    <w:uiPriority w:val="1"/>
    <w:qFormat/>
    <w:rsid w:val="008515E4"/>
    <w:pPr>
      <w:spacing w:after="0" w:line="240" w:lineRule="auto"/>
    </w:pPr>
  </w:style>
  <w:style w:type="table" w:customStyle="1" w:styleId="211">
    <w:name w:val="Сетка таблицы211"/>
    <w:basedOn w:val="a4"/>
    <w:next w:val="a8"/>
    <w:uiPriority w:val="59"/>
    <w:rsid w:val="008515E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8"/>
    <w:uiPriority w:val="5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851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2"/>
    <w:next w:val="a2"/>
    <w:uiPriority w:val="9"/>
    <w:semiHidden/>
    <w:unhideWhenUsed/>
    <w:qFormat/>
    <w:rsid w:val="008515E4"/>
    <w:pPr>
      <w:keepNext/>
      <w:keepLines/>
      <w:spacing w:before="200" w:after="0" w:line="360" w:lineRule="auto"/>
      <w:ind w:left="1584" w:hanging="1584"/>
      <w:jc w:val="both"/>
      <w:outlineLvl w:val="8"/>
    </w:pPr>
    <w:rPr>
      <w:rFonts w:ascii="Calibri Light" w:eastAsia="Times New Roman" w:hAnsi="Calibri Light"/>
      <w:i/>
      <w:iCs/>
      <w:color w:val="404040"/>
      <w:sz w:val="20"/>
      <w:szCs w:val="20"/>
    </w:rPr>
  </w:style>
  <w:style w:type="numbering" w:customStyle="1" w:styleId="45">
    <w:name w:val="Нет списка4"/>
    <w:next w:val="a5"/>
    <w:uiPriority w:val="99"/>
    <w:semiHidden/>
    <w:unhideWhenUsed/>
    <w:rsid w:val="008515E4"/>
  </w:style>
  <w:style w:type="character" w:customStyle="1" w:styleId="110">
    <w:name w:val="Заголовок 1 Знак1"/>
    <w:aliases w:val="0 - РАЗДЕЛ Знак1"/>
    <w:basedOn w:val="a3"/>
    <w:uiPriority w:val="9"/>
    <w:rsid w:val="008515E4"/>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8515E4"/>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8515E4"/>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8515E4"/>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8515E4"/>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8515E4"/>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851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8515E4"/>
    <w:rPr>
      <w:rFonts w:ascii="Courier New" w:eastAsia="Times New Roman" w:hAnsi="Courier New" w:cs="Courier New"/>
      <w:sz w:val="20"/>
      <w:szCs w:val="20"/>
      <w:lang w:eastAsia="ru-RU"/>
    </w:rPr>
  </w:style>
  <w:style w:type="paragraph" w:styleId="aff0">
    <w:name w:val="Normal (Web)"/>
    <w:basedOn w:val="a2"/>
    <w:uiPriority w:val="99"/>
    <w:semiHidden/>
    <w:unhideWhenUsed/>
    <w:rsid w:val="008515E4"/>
    <w:pPr>
      <w:spacing w:before="100" w:beforeAutospacing="1" w:after="100" w:afterAutospacing="1"/>
      <w:ind w:firstLine="709"/>
      <w:jc w:val="both"/>
    </w:pPr>
    <w:rPr>
      <w:rFonts w:eastAsia="Times New Roman"/>
      <w:sz w:val="24"/>
      <w:szCs w:val="24"/>
      <w:lang w:eastAsia="ru-RU"/>
    </w:rPr>
  </w:style>
  <w:style w:type="paragraph" w:styleId="14">
    <w:name w:val="toc 1"/>
    <w:aliases w:val="Оглавление SAS"/>
    <w:basedOn w:val="a2"/>
    <w:next w:val="a2"/>
    <w:autoRedefine/>
    <w:uiPriority w:val="39"/>
    <w:semiHidden/>
    <w:unhideWhenUsed/>
    <w:qFormat/>
    <w:rsid w:val="008515E4"/>
    <w:pPr>
      <w:spacing w:after="0" w:line="360" w:lineRule="auto"/>
      <w:jc w:val="both"/>
    </w:pPr>
    <w:rPr>
      <w:sz w:val="24"/>
    </w:rPr>
  </w:style>
  <w:style w:type="paragraph" w:styleId="26">
    <w:name w:val="toc 2"/>
    <w:basedOn w:val="a2"/>
    <w:next w:val="a2"/>
    <w:autoRedefine/>
    <w:uiPriority w:val="39"/>
    <w:semiHidden/>
    <w:unhideWhenUsed/>
    <w:qFormat/>
    <w:rsid w:val="008515E4"/>
    <w:pPr>
      <w:spacing w:after="0" w:line="360" w:lineRule="auto"/>
      <w:jc w:val="both"/>
    </w:pPr>
    <w:rPr>
      <w:rFonts w:eastAsia="Times New Roman"/>
      <w:sz w:val="24"/>
      <w:szCs w:val="26"/>
      <w:lang w:eastAsia="ru-RU"/>
    </w:rPr>
  </w:style>
  <w:style w:type="paragraph" w:styleId="35">
    <w:name w:val="toc 3"/>
    <w:basedOn w:val="a2"/>
    <w:next w:val="a2"/>
    <w:autoRedefine/>
    <w:uiPriority w:val="39"/>
    <w:semiHidden/>
    <w:unhideWhenUsed/>
    <w:qFormat/>
    <w:rsid w:val="008515E4"/>
    <w:pPr>
      <w:spacing w:after="0" w:line="360" w:lineRule="auto"/>
      <w:contextualSpacing/>
      <w:jc w:val="both"/>
    </w:pPr>
    <w:rPr>
      <w:sz w:val="24"/>
    </w:rPr>
  </w:style>
  <w:style w:type="paragraph" w:styleId="46">
    <w:name w:val="toc 4"/>
    <w:basedOn w:val="a2"/>
    <w:next w:val="a2"/>
    <w:autoRedefine/>
    <w:uiPriority w:val="39"/>
    <w:semiHidden/>
    <w:unhideWhenUsed/>
    <w:rsid w:val="008515E4"/>
    <w:pPr>
      <w:tabs>
        <w:tab w:val="left" w:pos="1134"/>
        <w:tab w:val="right" w:leader="dot" w:pos="9639"/>
      </w:tabs>
      <w:spacing w:after="0" w:line="360" w:lineRule="auto"/>
      <w:jc w:val="both"/>
    </w:pPr>
    <w:rPr>
      <w:sz w:val="24"/>
      <w:szCs w:val="22"/>
    </w:rPr>
  </w:style>
  <w:style w:type="paragraph" w:styleId="52">
    <w:name w:val="toc 5"/>
    <w:basedOn w:val="a2"/>
    <w:next w:val="a2"/>
    <w:autoRedefine/>
    <w:uiPriority w:val="39"/>
    <w:semiHidden/>
    <w:unhideWhenUsed/>
    <w:rsid w:val="008515E4"/>
    <w:pPr>
      <w:tabs>
        <w:tab w:val="left" w:pos="1701"/>
        <w:tab w:val="right" w:leader="dot" w:pos="9629"/>
      </w:tabs>
      <w:spacing w:after="0" w:line="360" w:lineRule="auto"/>
      <w:jc w:val="both"/>
    </w:pPr>
    <w:rPr>
      <w:sz w:val="24"/>
      <w:szCs w:val="22"/>
    </w:rPr>
  </w:style>
  <w:style w:type="paragraph" w:styleId="62">
    <w:name w:val="toc 6"/>
    <w:basedOn w:val="a2"/>
    <w:next w:val="a2"/>
    <w:autoRedefine/>
    <w:uiPriority w:val="39"/>
    <w:semiHidden/>
    <w:unhideWhenUsed/>
    <w:rsid w:val="008515E4"/>
    <w:pPr>
      <w:tabs>
        <w:tab w:val="left" w:pos="2127"/>
        <w:tab w:val="right" w:leader="dot" w:pos="9629"/>
      </w:tabs>
      <w:spacing w:after="0" w:line="360" w:lineRule="auto"/>
      <w:jc w:val="both"/>
    </w:pPr>
    <w:rPr>
      <w:rFonts w:eastAsia="Times New Roman"/>
      <w:sz w:val="24"/>
      <w:szCs w:val="22"/>
      <w:lang w:eastAsia="ru-RU"/>
    </w:rPr>
  </w:style>
  <w:style w:type="paragraph" w:styleId="71">
    <w:name w:val="toc 7"/>
    <w:basedOn w:val="a2"/>
    <w:next w:val="a2"/>
    <w:autoRedefine/>
    <w:uiPriority w:val="39"/>
    <w:semiHidden/>
    <w:unhideWhenUsed/>
    <w:rsid w:val="008515E4"/>
    <w:pPr>
      <w:spacing w:after="100" w:line="360" w:lineRule="auto"/>
      <w:ind w:left="1320" w:firstLine="709"/>
      <w:jc w:val="both"/>
    </w:pPr>
    <w:rPr>
      <w:rFonts w:eastAsia="Times New Roman"/>
      <w:sz w:val="24"/>
      <w:szCs w:val="22"/>
      <w:lang w:eastAsia="ru-RU"/>
    </w:rPr>
  </w:style>
  <w:style w:type="paragraph" w:styleId="81">
    <w:name w:val="toc 8"/>
    <w:basedOn w:val="a2"/>
    <w:next w:val="a2"/>
    <w:autoRedefine/>
    <w:uiPriority w:val="39"/>
    <w:semiHidden/>
    <w:unhideWhenUsed/>
    <w:rsid w:val="008515E4"/>
    <w:pPr>
      <w:spacing w:after="100" w:line="360" w:lineRule="auto"/>
      <w:ind w:left="1540" w:firstLine="709"/>
      <w:jc w:val="both"/>
    </w:pPr>
    <w:rPr>
      <w:rFonts w:eastAsia="Times New Roman"/>
      <w:sz w:val="24"/>
      <w:szCs w:val="22"/>
      <w:lang w:eastAsia="ru-RU"/>
    </w:rPr>
  </w:style>
  <w:style w:type="paragraph" w:styleId="92">
    <w:name w:val="toc 9"/>
    <w:basedOn w:val="a2"/>
    <w:next w:val="a2"/>
    <w:autoRedefine/>
    <w:uiPriority w:val="39"/>
    <w:semiHidden/>
    <w:unhideWhenUsed/>
    <w:rsid w:val="008515E4"/>
    <w:pPr>
      <w:spacing w:after="100" w:line="360" w:lineRule="auto"/>
      <w:ind w:left="1760" w:firstLine="709"/>
      <w:jc w:val="both"/>
    </w:pPr>
    <w:rPr>
      <w:rFonts w:eastAsia="Times New Roman"/>
      <w:sz w:val="24"/>
      <w:szCs w:val="22"/>
      <w:lang w:eastAsia="ru-RU"/>
    </w:rPr>
  </w:style>
  <w:style w:type="character" w:customStyle="1" w:styleId="15">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8515E4"/>
    <w:rPr>
      <w:rFonts w:ascii="Times New Roman" w:eastAsia="Calibri" w:hAnsi="Times New Roman" w:cs="Times New Roman"/>
      <w:sz w:val="20"/>
      <w:szCs w:val="20"/>
    </w:rPr>
  </w:style>
  <w:style w:type="character" w:customStyle="1" w:styleId="aff1">
    <w:name w:val="Название объекта Знак"/>
    <w:basedOn w:val="a3"/>
    <w:link w:val="aff2"/>
    <w:uiPriority w:val="35"/>
    <w:semiHidden/>
    <w:locked/>
    <w:rsid w:val="008515E4"/>
    <w:rPr>
      <w:rFonts w:ascii="Times New Roman" w:eastAsia="Times New Roman" w:hAnsi="Times New Roman" w:cs="Times New Roman"/>
      <w:sz w:val="24"/>
      <w:szCs w:val="20"/>
      <w:lang w:eastAsia="ru-RU"/>
    </w:rPr>
  </w:style>
  <w:style w:type="paragraph" w:styleId="aff2">
    <w:name w:val="caption"/>
    <w:basedOn w:val="a2"/>
    <w:next w:val="a2"/>
    <w:link w:val="aff1"/>
    <w:uiPriority w:val="35"/>
    <w:semiHidden/>
    <w:unhideWhenUsed/>
    <w:qFormat/>
    <w:rsid w:val="008515E4"/>
    <w:pPr>
      <w:widowControl w:val="0"/>
      <w:spacing w:after="0" w:line="360" w:lineRule="auto"/>
      <w:ind w:firstLine="709"/>
    </w:pPr>
    <w:rPr>
      <w:rFonts w:eastAsia="Times New Roman"/>
      <w:sz w:val="24"/>
      <w:szCs w:val="20"/>
      <w:lang w:eastAsia="ru-RU"/>
    </w:rPr>
  </w:style>
  <w:style w:type="paragraph" w:styleId="aff3">
    <w:name w:val="endnote text"/>
    <w:basedOn w:val="a2"/>
    <w:link w:val="aff4"/>
    <w:uiPriority w:val="99"/>
    <w:semiHidden/>
    <w:unhideWhenUsed/>
    <w:rsid w:val="008515E4"/>
    <w:pPr>
      <w:spacing w:after="0"/>
      <w:ind w:firstLine="709"/>
      <w:jc w:val="both"/>
    </w:pPr>
    <w:rPr>
      <w:sz w:val="20"/>
      <w:szCs w:val="20"/>
    </w:rPr>
  </w:style>
  <w:style w:type="character" w:customStyle="1" w:styleId="aff4">
    <w:name w:val="Текст концевой сноски Знак"/>
    <w:basedOn w:val="a3"/>
    <w:link w:val="aff3"/>
    <w:uiPriority w:val="99"/>
    <w:semiHidden/>
    <w:rsid w:val="008515E4"/>
    <w:rPr>
      <w:rFonts w:ascii="Times New Roman" w:eastAsia="Calibri" w:hAnsi="Times New Roman" w:cs="Times New Roman"/>
      <w:sz w:val="20"/>
      <w:szCs w:val="20"/>
    </w:rPr>
  </w:style>
  <w:style w:type="paragraph" w:styleId="aff5">
    <w:name w:val="Title"/>
    <w:basedOn w:val="a2"/>
    <w:next w:val="a2"/>
    <w:link w:val="aff6"/>
    <w:qFormat/>
    <w:rsid w:val="008515E4"/>
    <w:pPr>
      <w:widowControl w:val="0"/>
      <w:spacing w:after="0"/>
      <w:ind w:firstLine="709"/>
    </w:pPr>
    <w:rPr>
      <w:rFonts w:eastAsia="Times New Roman"/>
      <w:sz w:val="20"/>
      <w:szCs w:val="20"/>
      <w:u w:val="single"/>
      <w:lang w:eastAsia="ru-RU"/>
    </w:rPr>
  </w:style>
  <w:style w:type="character" w:customStyle="1" w:styleId="aff6">
    <w:name w:val="Заголовок Знак"/>
    <w:basedOn w:val="a3"/>
    <w:link w:val="aff5"/>
    <w:rsid w:val="008515E4"/>
    <w:rPr>
      <w:rFonts w:ascii="Times New Roman" w:eastAsia="Times New Roman" w:hAnsi="Times New Roman" w:cs="Times New Roman"/>
      <w:sz w:val="20"/>
      <w:szCs w:val="20"/>
      <w:u w:val="single"/>
      <w:lang w:eastAsia="ru-RU"/>
    </w:rPr>
  </w:style>
  <w:style w:type="paragraph" w:styleId="aff7">
    <w:name w:val="Body Text"/>
    <w:basedOn w:val="a2"/>
    <w:link w:val="aff8"/>
    <w:uiPriority w:val="99"/>
    <w:semiHidden/>
    <w:unhideWhenUsed/>
    <w:rsid w:val="008515E4"/>
    <w:pPr>
      <w:spacing w:before="120" w:after="0"/>
      <w:ind w:firstLine="709"/>
      <w:jc w:val="center"/>
    </w:pPr>
    <w:rPr>
      <w:rFonts w:eastAsia="Times New Roman"/>
      <w:b/>
      <w:sz w:val="24"/>
      <w:szCs w:val="20"/>
      <w:lang w:val="en-US" w:eastAsia="ru-RU"/>
    </w:rPr>
  </w:style>
  <w:style w:type="character" w:customStyle="1" w:styleId="aff8">
    <w:name w:val="Основной текст Знак"/>
    <w:basedOn w:val="a3"/>
    <w:link w:val="aff7"/>
    <w:uiPriority w:val="99"/>
    <w:semiHidden/>
    <w:rsid w:val="008515E4"/>
    <w:rPr>
      <w:rFonts w:ascii="Times New Roman" w:eastAsia="Times New Roman" w:hAnsi="Times New Roman" w:cs="Times New Roman"/>
      <w:b/>
      <w:sz w:val="24"/>
      <w:szCs w:val="20"/>
      <w:lang w:val="en-US" w:eastAsia="ru-RU"/>
    </w:rPr>
  </w:style>
  <w:style w:type="paragraph" w:styleId="aff9">
    <w:name w:val="Body Text Indent"/>
    <w:basedOn w:val="a2"/>
    <w:link w:val="affa"/>
    <w:uiPriority w:val="99"/>
    <w:semiHidden/>
    <w:unhideWhenUsed/>
    <w:rsid w:val="008515E4"/>
    <w:pPr>
      <w:spacing w:after="0" w:line="240" w:lineRule="exact"/>
      <w:ind w:left="318" w:hanging="142"/>
      <w:jc w:val="both"/>
    </w:pPr>
    <w:rPr>
      <w:rFonts w:eastAsia="Times New Roman"/>
      <w:sz w:val="20"/>
      <w:szCs w:val="20"/>
      <w:lang w:eastAsia="ru-RU"/>
    </w:rPr>
  </w:style>
  <w:style w:type="character" w:customStyle="1" w:styleId="affa">
    <w:name w:val="Основной текст с отступом Знак"/>
    <w:basedOn w:val="a3"/>
    <w:link w:val="aff9"/>
    <w:uiPriority w:val="99"/>
    <w:semiHidden/>
    <w:rsid w:val="008515E4"/>
    <w:rPr>
      <w:rFonts w:ascii="Times New Roman" w:eastAsia="Times New Roman" w:hAnsi="Times New Roman" w:cs="Times New Roman"/>
      <w:sz w:val="20"/>
      <w:szCs w:val="20"/>
      <w:lang w:eastAsia="ru-RU"/>
    </w:rPr>
  </w:style>
  <w:style w:type="paragraph" w:styleId="affb">
    <w:name w:val="Subtitle"/>
    <w:basedOn w:val="a2"/>
    <w:link w:val="affc"/>
    <w:qFormat/>
    <w:rsid w:val="008515E4"/>
    <w:pPr>
      <w:spacing w:after="0"/>
      <w:jc w:val="both"/>
    </w:pPr>
    <w:rPr>
      <w:rFonts w:ascii="Times New Roman CYR" w:eastAsia="Times New Roman" w:hAnsi="Times New Roman CYR" w:cs="Times New Roman CYR"/>
      <w:b/>
      <w:bCs/>
      <w:sz w:val="24"/>
      <w:szCs w:val="24"/>
      <w:lang w:eastAsia="ru-RU"/>
    </w:rPr>
  </w:style>
  <w:style w:type="character" w:customStyle="1" w:styleId="affc">
    <w:name w:val="Подзаголовок Знак"/>
    <w:basedOn w:val="a3"/>
    <w:link w:val="affb"/>
    <w:rsid w:val="008515E4"/>
    <w:rPr>
      <w:rFonts w:ascii="Times New Roman CYR" w:eastAsia="Times New Roman" w:hAnsi="Times New Roman CYR" w:cs="Times New Roman CYR"/>
      <w:b/>
      <w:bCs/>
      <w:sz w:val="24"/>
      <w:szCs w:val="24"/>
      <w:lang w:eastAsia="ru-RU"/>
    </w:rPr>
  </w:style>
  <w:style w:type="paragraph" w:styleId="affd">
    <w:name w:val="Date"/>
    <w:basedOn w:val="a2"/>
    <w:next w:val="a2"/>
    <w:link w:val="affe"/>
    <w:uiPriority w:val="99"/>
    <w:semiHidden/>
    <w:unhideWhenUsed/>
    <w:rsid w:val="008515E4"/>
    <w:pPr>
      <w:spacing w:after="0"/>
      <w:ind w:firstLine="709"/>
      <w:jc w:val="both"/>
    </w:pPr>
    <w:rPr>
      <w:rFonts w:eastAsia="Times New Roman"/>
      <w:sz w:val="24"/>
      <w:szCs w:val="20"/>
      <w:lang w:eastAsia="ru-RU"/>
    </w:rPr>
  </w:style>
  <w:style w:type="character" w:customStyle="1" w:styleId="affe">
    <w:name w:val="Дата Знак"/>
    <w:basedOn w:val="a3"/>
    <w:link w:val="affd"/>
    <w:uiPriority w:val="99"/>
    <w:semiHidden/>
    <w:rsid w:val="008515E4"/>
    <w:rPr>
      <w:rFonts w:ascii="Times New Roman" w:eastAsia="Times New Roman" w:hAnsi="Times New Roman" w:cs="Times New Roman"/>
      <w:sz w:val="24"/>
      <w:szCs w:val="20"/>
      <w:lang w:eastAsia="ru-RU"/>
    </w:rPr>
  </w:style>
  <w:style w:type="paragraph" w:styleId="27">
    <w:name w:val="Body Text 2"/>
    <w:basedOn w:val="a2"/>
    <w:link w:val="28"/>
    <w:uiPriority w:val="99"/>
    <w:semiHidden/>
    <w:unhideWhenUsed/>
    <w:rsid w:val="008515E4"/>
    <w:pPr>
      <w:widowControl w:val="0"/>
      <w:spacing w:after="0"/>
      <w:ind w:firstLine="176"/>
      <w:jc w:val="both"/>
    </w:pPr>
    <w:rPr>
      <w:rFonts w:eastAsia="Times New Roman"/>
      <w:sz w:val="20"/>
      <w:szCs w:val="20"/>
      <w:lang w:eastAsia="ru-RU"/>
    </w:rPr>
  </w:style>
  <w:style w:type="character" w:customStyle="1" w:styleId="28">
    <w:name w:val="Основной текст 2 Знак"/>
    <w:basedOn w:val="a3"/>
    <w:link w:val="27"/>
    <w:uiPriority w:val="99"/>
    <w:semiHidden/>
    <w:rsid w:val="008515E4"/>
    <w:rPr>
      <w:rFonts w:ascii="Times New Roman" w:eastAsia="Times New Roman" w:hAnsi="Times New Roman" w:cs="Times New Roman"/>
      <w:sz w:val="20"/>
      <w:szCs w:val="20"/>
      <w:lang w:eastAsia="ru-RU"/>
    </w:rPr>
  </w:style>
  <w:style w:type="character" w:customStyle="1" w:styleId="36">
    <w:name w:val="Основной текст 3 Знак"/>
    <w:aliases w:val="Знак Знак"/>
    <w:basedOn w:val="a3"/>
    <w:link w:val="37"/>
    <w:uiPriority w:val="99"/>
    <w:semiHidden/>
    <w:locked/>
    <w:rsid w:val="008515E4"/>
    <w:rPr>
      <w:rFonts w:ascii="Calibri" w:eastAsia="Times New Roman" w:hAnsi="Calibri" w:cs="Calibri"/>
      <w:sz w:val="16"/>
      <w:szCs w:val="16"/>
    </w:rPr>
  </w:style>
  <w:style w:type="paragraph" w:styleId="37">
    <w:name w:val="Body Text 3"/>
    <w:aliases w:val="Знак"/>
    <w:basedOn w:val="a2"/>
    <w:link w:val="36"/>
    <w:uiPriority w:val="99"/>
    <w:semiHidden/>
    <w:unhideWhenUsed/>
    <w:rsid w:val="008515E4"/>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8515E4"/>
    <w:rPr>
      <w:rFonts w:ascii="Times New Roman" w:eastAsia="Calibri" w:hAnsi="Times New Roman" w:cs="Times New Roman"/>
      <w:sz w:val="16"/>
      <w:szCs w:val="16"/>
    </w:rPr>
  </w:style>
  <w:style w:type="paragraph" w:styleId="29">
    <w:name w:val="Body Text Indent 2"/>
    <w:basedOn w:val="a2"/>
    <w:link w:val="2a"/>
    <w:uiPriority w:val="99"/>
    <w:semiHidden/>
    <w:unhideWhenUsed/>
    <w:rsid w:val="008515E4"/>
    <w:pPr>
      <w:spacing w:after="0" w:line="240" w:lineRule="exact"/>
      <w:ind w:left="460" w:hanging="142"/>
      <w:jc w:val="both"/>
    </w:pPr>
    <w:rPr>
      <w:rFonts w:eastAsia="Times New Roman"/>
      <w:sz w:val="20"/>
      <w:szCs w:val="20"/>
      <w:lang w:eastAsia="ru-RU"/>
    </w:rPr>
  </w:style>
  <w:style w:type="character" w:customStyle="1" w:styleId="2a">
    <w:name w:val="Основной текст с отступом 2 Знак"/>
    <w:basedOn w:val="a3"/>
    <w:link w:val="29"/>
    <w:uiPriority w:val="99"/>
    <w:semiHidden/>
    <w:rsid w:val="008515E4"/>
    <w:rPr>
      <w:rFonts w:ascii="Times New Roman" w:eastAsia="Times New Roman" w:hAnsi="Times New Roman" w:cs="Times New Roman"/>
      <w:sz w:val="20"/>
      <w:szCs w:val="20"/>
      <w:lang w:eastAsia="ru-RU"/>
    </w:rPr>
  </w:style>
  <w:style w:type="paragraph" w:styleId="38">
    <w:name w:val="Body Text Indent 3"/>
    <w:basedOn w:val="a2"/>
    <w:link w:val="39"/>
    <w:uiPriority w:val="99"/>
    <w:semiHidden/>
    <w:unhideWhenUsed/>
    <w:rsid w:val="008515E4"/>
    <w:pPr>
      <w:spacing w:after="120" w:line="360" w:lineRule="auto"/>
      <w:ind w:left="283" w:firstLine="709"/>
      <w:jc w:val="both"/>
    </w:pPr>
    <w:rPr>
      <w:sz w:val="16"/>
      <w:szCs w:val="16"/>
    </w:rPr>
  </w:style>
  <w:style w:type="character" w:customStyle="1" w:styleId="39">
    <w:name w:val="Основной текст с отступом 3 Знак"/>
    <w:basedOn w:val="a3"/>
    <w:link w:val="38"/>
    <w:uiPriority w:val="99"/>
    <w:semiHidden/>
    <w:rsid w:val="008515E4"/>
    <w:rPr>
      <w:rFonts w:ascii="Times New Roman" w:eastAsia="Calibri" w:hAnsi="Times New Roman" w:cs="Times New Roman"/>
      <w:sz w:val="16"/>
      <w:szCs w:val="16"/>
    </w:rPr>
  </w:style>
  <w:style w:type="paragraph" w:styleId="afff">
    <w:name w:val="Document Map"/>
    <w:basedOn w:val="a2"/>
    <w:link w:val="afff0"/>
    <w:uiPriority w:val="99"/>
    <w:semiHidden/>
    <w:unhideWhenUsed/>
    <w:rsid w:val="008515E4"/>
    <w:pPr>
      <w:spacing w:after="0"/>
      <w:ind w:firstLine="709"/>
      <w:jc w:val="both"/>
    </w:pPr>
    <w:rPr>
      <w:rFonts w:ascii="Lucida Grande CY" w:hAnsi="Lucida Grande CY"/>
      <w:sz w:val="24"/>
      <w:szCs w:val="24"/>
    </w:rPr>
  </w:style>
  <w:style w:type="character" w:customStyle="1" w:styleId="afff0">
    <w:name w:val="Схема документа Знак"/>
    <w:basedOn w:val="a3"/>
    <w:link w:val="afff"/>
    <w:uiPriority w:val="99"/>
    <w:semiHidden/>
    <w:rsid w:val="008515E4"/>
    <w:rPr>
      <w:rFonts w:ascii="Lucida Grande CY" w:eastAsia="Calibri" w:hAnsi="Lucida Grande CY" w:cs="Times New Roman"/>
      <w:sz w:val="24"/>
      <w:szCs w:val="24"/>
    </w:rPr>
  </w:style>
  <w:style w:type="paragraph" w:styleId="afff1">
    <w:name w:val="Plain Text"/>
    <w:basedOn w:val="a2"/>
    <w:link w:val="afff2"/>
    <w:uiPriority w:val="99"/>
    <w:semiHidden/>
    <w:unhideWhenUsed/>
    <w:rsid w:val="008515E4"/>
    <w:pPr>
      <w:spacing w:after="0"/>
      <w:ind w:firstLine="709"/>
      <w:jc w:val="both"/>
    </w:pPr>
    <w:rPr>
      <w:rFonts w:ascii="Courier New" w:eastAsia="Times New Roman" w:hAnsi="Courier New"/>
      <w:sz w:val="20"/>
      <w:szCs w:val="20"/>
      <w:lang w:eastAsia="ru-RU"/>
    </w:rPr>
  </w:style>
  <w:style w:type="character" w:customStyle="1" w:styleId="afff2">
    <w:name w:val="Текст Знак"/>
    <w:basedOn w:val="a3"/>
    <w:link w:val="afff1"/>
    <w:uiPriority w:val="99"/>
    <w:semiHidden/>
    <w:rsid w:val="008515E4"/>
    <w:rPr>
      <w:rFonts w:ascii="Courier New" w:eastAsia="Times New Roman" w:hAnsi="Courier New" w:cs="Times New Roman"/>
      <w:sz w:val="20"/>
      <w:szCs w:val="20"/>
      <w:lang w:eastAsia="ru-RU"/>
    </w:rPr>
  </w:style>
  <w:style w:type="character" w:customStyle="1" w:styleId="aff">
    <w:name w:val="Без интервала Знак"/>
    <w:basedOn w:val="a3"/>
    <w:link w:val="afe"/>
    <w:uiPriority w:val="1"/>
    <w:locked/>
    <w:rsid w:val="008515E4"/>
  </w:style>
  <w:style w:type="character" w:customStyle="1" w:styleId="ae">
    <w:name w:val="Абзац списка Знак"/>
    <w:link w:val="ad"/>
    <w:uiPriority w:val="34"/>
    <w:locked/>
    <w:rsid w:val="008515E4"/>
  </w:style>
  <w:style w:type="paragraph" w:styleId="afff3">
    <w:name w:val="TOC Heading"/>
    <w:basedOn w:val="1"/>
    <w:next w:val="a2"/>
    <w:uiPriority w:val="39"/>
    <w:semiHidden/>
    <w:unhideWhenUsed/>
    <w:qFormat/>
    <w:rsid w:val="008515E4"/>
    <w:pPr>
      <w:spacing w:before="0" w:line="276" w:lineRule="auto"/>
      <w:jc w:val="both"/>
      <w:outlineLvl w:val="9"/>
    </w:pPr>
    <w:rPr>
      <w:rFonts w:ascii="Times New Roman" w:eastAsia="Calibri" w:hAnsi="Times New Roman" w:cs="Times New Roman"/>
      <w:color w:val="auto"/>
      <w:lang w:eastAsia="ru-RU"/>
    </w:rPr>
  </w:style>
  <w:style w:type="paragraph" w:customStyle="1" w:styleId="Default">
    <w:name w:val="Default"/>
    <w:uiPriority w:val="99"/>
    <w:rsid w:val="008515E4"/>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8515E4"/>
    <w:pPr>
      <w:spacing w:before="100" w:beforeAutospacing="1" w:after="100" w:afterAutospacing="1"/>
      <w:ind w:firstLine="709"/>
      <w:jc w:val="both"/>
    </w:pPr>
    <w:rPr>
      <w:rFonts w:eastAsia="Times New Roman"/>
      <w:sz w:val="24"/>
      <w:szCs w:val="24"/>
      <w:lang w:eastAsia="ru-RU"/>
    </w:rPr>
  </w:style>
  <w:style w:type="character" w:customStyle="1" w:styleId="16">
    <w:name w:val="Подзаголовок 1 Знак"/>
    <w:basedOn w:val="20"/>
    <w:link w:val="17"/>
    <w:locked/>
    <w:rsid w:val="008515E4"/>
    <w:rPr>
      <w:rFonts w:ascii="Arial" w:eastAsia="Batang" w:hAnsi="Arial" w:cs="Arial"/>
      <w:b/>
      <w:noProof/>
      <w:color w:val="365F91" w:themeColor="accent1" w:themeShade="BF"/>
      <w:sz w:val="28"/>
      <w:szCs w:val="28"/>
      <w:lang w:eastAsia="ko-KR"/>
    </w:rPr>
  </w:style>
  <w:style w:type="paragraph" w:customStyle="1" w:styleId="17">
    <w:name w:val="Подзаголовок 1"/>
    <w:basedOn w:val="2"/>
    <w:next w:val="a2"/>
    <w:link w:val="16"/>
    <w:rsid w:val="008515E4"/>
    <w:pPr>
      <w:keepLines w:val="0"/>
      <w:tabs>
        <w:tab w:val="left" w:pos="964"/>
      </w:tabs>
      <w:spacing w:before="240" w:after="240" w:line="240" w:lineRule="auto"/>
      <w:ind w:firstLine="709"/>
      <w:jc w:val="center"/>
    </w:pPr>
    <w:rPr>
      <w:rFonts w:ascii="Arial" w:eastAsia="Batang" w:hAnsi="Arial" w:cs="Arial"/>
      <w:b/>
      <w:noProof/>
      <w:sz w:val="28"/>
      <w:szCs w:val="28"/>
      <w:lang w:eastAsia="ko-KR"/>
    </w:rPr>
  </w:style>
  <w:style w:type="character" w:customStyle="1" w:styleId="2b">
    <w:name w:val="Подзаголовок 2 Знак"/>
    <w:basedOn w:val="30"/>
    <w:link w:val="2c"/>
    <w:locked/>
    <w:rsid w:val="008515E4"/>
    <w:rPr>
      <w:rFonts w:ascii="Arial" w:eastAsia="Calibri" w:hAnsi="Arial" w:cs="Arial"/>
      <w:bCs/>
      <w:i/>
      <w:noProof/>
      <w:color w:val="243F60" w:themeColor="accent1" w:themeShade="7F"/>
      <w:sz w:val="28"/>
      <w:szCs w:val="28"/>
      <w:lang w:eastAsia="ru-RU"/>
    </w:rPr>
  </w:style>
  <w:style w:type="paragraph" w:customStyle="1" w:styleId="2c">
    <w:name w:val="Подзаголовок 2"/>
    <w:basedOn w:val="3"/>
    <w:next w:val="a2"/>
    <w:link w:val="2b"/>
    <w:autoRedefine/>
    <w:rsid w:val="008515E4"/>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4">
    <w:name w:val="Промежут заголовки"/>
    <w:basedOn w:val="a2"/>
    <w:uiPriority w:val="99"/>
    <w:rsid w:val="008515E4"/>
    <w:pPr>
      <w:spacing w:after="0" w:line="360" w:lineRule="auto"/>
      <w:ind w:firstLine="709"/>
      <w:jc w:val="center"/>
    </w:pPr>
    <w:rPr>
      <w:caps/>
      <w:sz w:val="32"/>
      <w:szCs w:val="22"/>
      <w:lang w:eastAsia="ko-KR"/>
    </w:rPr>
  </w:style>
  <w:style w:type="character" w:customStyle="1" w:styleId="afff5">
    <w:name w:val="Раздел отчета Знак"/>
    <w:basedOn w:val="10"/>
    <w:link w:val="afff6"/>
    <w:locked/>
    <w:rsid w:val="008515E4"/>
    <w:rPr>
      <w:rFonts w:ascii="Times New Roman" w:eastAsia="Times New Roman" w:hAnsi="Times New Roman" w:cs="Times New Roman"/>
      <w:b/>
      <w:bCs/>
      <w:caps/>
      <w:color w:val="365F91" w:themeColor="accent1" w:themeShade="BF"/>
      <w:sz w:val="24"/>
      <w:szCs w:val="24"/>
      <w:lang w:eastAsia="ru-RU"/>
    </w:rPr>
  </w:style>
  <w:style w:type="paragraph" w:customStyle="1" w:styleId="afff6">
    <w:name w:val="Раздел отчета"/>
    <w:basedOn w:val="a2"/>
    <w:link w:val="afff5"/>
    <w:rsid w:val="008515E4"/>
    <w:pPr>
      <w:spacing w:after="0" w:line="360" w:lineRule="auto"/>
      <w:ind w:firstLine="709"/>
      <w:jc w:val="center"/>
    </w:pPr>
    <w:rPr>
      <w:rFonts w:eastAsia="Times New Roman"/>
      <w:b/>
      <w:bCs/>
      <w:caps/>
      <w:color w:val="365F91" w:themeColor="accent1" w:themeShade="BF"/>
      <w:sz w:val="24"/>
      <w:szCs w:val="24"/>
      <w:lang w:eastAsia="ru-RU"/>
    </w:rPr>
  </w:style>
  <w:style w:type="character" w:customStyle="1" w:styleId="afff7">
    <w:name w:val="Таблица Знак"/>
    <w:link w:val="afff8"/>
    <w:locked/>
    <w:rsid w:val="008515E4"/>
    <w:rPr>
      <w:rFonts w:ascii="Times New Roman" w:eastAsia="Calibri" w:hAnsi="Times New Roman" w:cs="Times New Roman"/>
      <w:bCs/>
      <w:sz w:val="24"/>
      <w:szCs w:val="28"/>
      <w:lang w:bidi="en-US"/>
    </w:rPr>
  </w:style>
  <w:style w:type="paragraph" w:customStyle="1" w:styleId="afff8">
    <w:name w:val="Таблица"/>
    <w:basedOn w:val="a2"/>
    <w:link w:val="afff7"/>
    <w:rsid w:val="008515E4"/>
    <w:pPr>
      <w:widowControl w:val="0"/>
      <w:spacing w:after="0"/>
      <w:ind w:firstLine="709"/>
      <w:jc w:val="both"/>
    </w:pPr>
    <w:rPr>
      <w:bCs/>
      <w:sz w:val="24"/>
      <w:lang w:bidi="en-US"/>
    </w:rPr>
  </w:style>
  <w:style w:type="character" w:customStyle="1" w:styleId="Char">
    <w:name w:val="Россия Char"/>
    <w:basedOn w:val="a3"/>
    <w:link w:val="afff9"/>
    <w:locked/>
    <w:rsid w:val="008515E4"/>
    <w:rPr>
      <w:rFonts w:ascii="Times New Roman" w:hAnsi="Times New Roman" w:cs="Times New Roman"/>
      <w:sz w:val="28"/>
    </w:rPr>
  </w:style>
  <w:style w:type="paragraph" w:customStyle="1" w:styleId="afff9">
    <w:name w:val="Россия"/>
    <w:basedOn w:val="a2"/>
    <w:link w:val="Char"/>
    <w:qFormat/>
    <w:rsid w:val="008515E4"/>
    <w:pPr>
      <w:spacing w:after="0" w:line="360" w:lineRule="auto"/>
      <w:ind w:firstLine="709"/>
      <w:jc w:val="both"/>
    </w:pPr>
    <w:rPr>
      <w:rFonts w:eastAsiaTheme="minorHAnsi"/>
      <w:szCs w:val="22"/>
    </w:rPr>
  </w:style>
  <w:style w:type="paragraph" w:customStyle="1" w:styleId="Pa15">
    <w:name w:val="Pa15"/>
    <w:basedOn w:val="a2"/>
    <w:next w:val="a2"/>
    <w:uiPriority w:val="99"/>
    <w:rsid w:val="008515E4"/>
    <w:pPr>
      <w:autoSpaceDE w:val="0"/>
      <w:autoSpaceDN w:val="0"/>
      <w:adjustRightInd w:val="0"/>
      <w:spacing w:after="0" w:line="221" w:lineRule="atLeast"/>
      <w:ind w:firstLine="709"/>
      <w:jc w:val="both"/>
    </w:pPr>
    <w:rPr>
      <w:rFonts w:ascii="News Gothic MT" w:hAnsi="News Gothic MT"/>
      <w:b/>
      <w:sz w:val="24"/>
      <w:szCs w:val="24"/>
    </w:rPr>
  </w:style>
  <w:style w:type="paragraph" w:customStyle="1" w:styleId="Pa1">
    <w:name w:val="Pa1"/>
    <w:basedOn w:val="Default"/>
    <w:next w:val="Default"/>
    <w:uiPriority w:val="99"/>
    <w:rsid w:val="008515E4"/>
    <w:pPr>
      <w:spacing w:line="241" w:lineRule="atLeast"/>
    </w:pPr>
    <w:rPr>
      <w:rFonts w:ascii="News Gothic MT" w:hAnsi="News Gothic MT" w:cs="Times New Roman"/>
      <w:color w:val="auto"/>
    </w:rPr>
  </w:style>
  <w:style w:type="paragraph" w:customStyle="1" w:styleId="afffa">
    <w:name w:val="Нумерованный Список"/>
    <w:basedOn w:val="a2"/>
    <w:uiPriority w:val="99"/>
    <w:rsid w:val="008515E4"/>
    <w:pPr>
      <w:spacing w:before="120" w:after="120"/>
      <w:ind w:firstLine="709"/>
      <w:jc w:val="both"/>
    </w:pPr>
    <w:rPr>
      <w:rFonts w:eastAsia="Times New Roman"/>
      <w:sz w:val="24"/>
      <w:szCs w:val="24"/>
      <w:lang w:eastAsia="ru-RU"/>
    </w:rPr>
  </w:style>
  <w:style w:type="paragraph" w:customStyle="1" w:styleId="afffb">
    <w:name w:val="Стиль"/>
    <w:uiPriority w:val="99"/>
    <w:rsid w:val="008515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Название1"/>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desc">
    <w:name w:val="desc"/>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Pa6">
    <w:name w:val="Pa6"/>
    <w:basedOn w:val="Default"/>
    <w:next w:val="Default"/>
    <w:uiPriority w:val="99"/>
    <w:rsid w:val="008515E4"/>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8515E4"/>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Pa41">
    <w:name w:val="Pa4+1"/>
    <w:basedOn w:val="Default"/>
    <w:next w:val="Default"/>
    <w:uiPriority w:val="99"/>
    <w:rsid w:val="008515E4"/>
    <w:pPr>
      <w:spacing w:line="181" w:lineRule="atLeast"/>
    </w:pPr>
    <w:rPr>
      <w:rFonts w:ascii="Swiss 72 1 BT" w:hAnsi="Swiss 72 1 BT" w:cs="Times New Roman"/>
      <w:color w:val="auto"/>
    </w:rPr>
  </w:style>
  <w:style w:type="paragraph" w:customStyle="1" w:styleId="afffc">
    <w:name w:val="ПРОПИСНЫМИ"/>
    <w:basedOn w:val="a2"/>
    <w:uiPriority w:val="99"/>
    <w:rsid w:val="008515E4"/>
    <w:pPr>
      <w:keepLines/>
      <w:suppressAutoHyphens/>
      <w:spacing w:after="0" w:line="360" w:lineRule="auto"/>
      <w:ind w:firstLine="709"/>
      <w:jc w:val="center"/>
    </w:pPr>
    <w:rPr>
      <w:rFonts w:eastAsia="Times New Roman"/>
      <w:b/>
      <w:caps/>
      <w:sz w:val="32"/>
      <w:szCs w:val="20"/>
      <w:lang w:eastAsia="ru-RU"/>
    </w:rPr>
  </w:style>
  <w:style w:type="paragraph" w:customStyle="1" w:styleId="19">
    <w:name w:val="Обычный1"/>
    <w:uiPriority w:val="99"/>
    <w:rsid w:val="008515E4"/>
    <w:pPr>
      <w:widowControl w:val="0"/>
      <w:snapToGrid w:val="0"/>
      <w:spacing w:before="240" w:after="0"/>
      <w:jc w:val="both"/>
    </w:pPr>
    <w:rPr>
      <w:rFonts w:ascii="Times New Roman" w:eastAsia="Times New Roman" w:hAnsi="Times New Roman" w:cs="Times New Roman"/>
      <w:sz w:val="20"/>
      <w:szCs w:val="20"/>
      <w:lang w:eastAsia="ru-RU"/>
    </w:rPr>
  </w:style>
  <w:style w:type="paragraph" w:customStyle="1" w:styleId="1a">
    <w:name w:val="заголовок 1"/>
    <w:basedOn w:val="a2"/>
    <w:next w:val="a2"/>
    <w:uiPriority w:val="99"/>
    <w:rsid w:val="008515E4"/>
    <w:pPr>
      <w:keepNext/>
      <w:widowControl w:val="0"/>
      <w:spacing w:after="0"/>
      <w:ind w:firstLine="709"/>
    </w:pPr>
    <w:rPr>
      <w:rFonts w:eastAsia="Times New Roman"/>
      <w:b/>
      <w:sz w:val="20"/>
      <w:szCs w:val="20"/>
      <w:lang w:val="en-US" w:eastAsia="ru-RU"/>
    </w:rPr>
  </w:style>
  <w:style w:type="paragraph" w:customStyle="1" w:styleId="afffd">
    <w:name w:val="Âåðõíèé êîëîíòèòóë"/>
    <w:basedOn w:val="a2"/>
    <w:uiPriority w:val="99"/>
    <w:rsid w:val="008515E4"/>
    <w:pPr>
      <w:tabs>
        <w:tab w:val="center" w:pos="4153"/>
        <w:tab w:val="right" w:pos="8306"/>
      </w:tabs>
      <w:autoSpaceDE w:val="0"/>
      <w:autoSpaceDN w:val="0"/>
      <w:adjustRightInd w:val="0"/>
      <w:spacing w:after="0"/>
      <w:ind w:firstLine="709"/>
      <w:jc w:val="both"/>
    </w:pPr>
    <w:rPr>
      <w:rFonts w:eastAsia="Times New Roman"/>
      <w:sz w:val="20"/>
      <w:szCs w:val="20"/>
      <w:lang w:eastAsia="ru-RU"/>
    </w:rPr>
  </w:style>
  <w:style w:type="paragraph" w:customStyle="1" w:styleId="111">
    <w:name w:val="Обычный11"/>
    <w:uiPriority w:val="99"/>
    <w:rsid w:val="008515E4"/>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msonormalbullet2gif">
    <w:name w:val="msonormalbullet2.gi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msonormalbullet3gif">
    <w:name w:val="msonormalbullet3.gi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toleft">
    <w:name w:val="toleft"/>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Style5">
    <w:name w:val="Style5"/>
    <w:basedOn w:val="a2"/>
    <w:uiPriority w:val="99"/>
    <w:rsid w:val="008515E4"/>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8515E4"/>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8515E4"/>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8515E4"/>
    <w:pPr>
      <w:widowControl w:val="0"/>
      <w:shd w:val="clear" w:color="auto" w:fill="FFFFFF"/>
      <w:spacing w:after="120" w:line="187" w:lineRule="exact"/>
      <w:ind w:hanging="220"/>
      <w:jc w:val="both"/>
    </w:pPr>
    <w:rPr>
      <w:rFonts w:ascii="Palatino Linotype" w:eastAsiaTheme="minorHAnsi" w:hAnsi="Palatino Linotype" w:cs="Palatino Linotype"/>
      <w:spacing w:val="5"/>
      <w:sz w:val="14"/>
      <w:szCs w:val="14"/>
    </w:rPr>
  </w:style>
  <w:style w:type="paragraph" w:customStyle="1" w:styleId="1b">
    <w:name w:val="Без интервала1"/>
    <w:uiPriority w:val="1"/>
    <w:qFormat/>
    <w:rsid w:val="008515E4"/>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8515E4"/>
    <w:pPr>
      <w:widowControl w:val="0"/>
      <w:spacing w:after="120"/>
      <w:ind w:firstLine="709"/>
      <w:jc w:val="both"/>
    </w:pPr>
    <w:rPr>
      <w:rFonts w:eastAsia="Times New Roman"/>
      <w:szCs w:val="24"/>
      <w:lang w:eastAsia="ru-RU"/>
    </w:rPr>
  </w:style>
  <w:style w:type="paragraph" w:customStyle="1" w:styleId="1c">
    <w:name w:val="Абзац списка1"/>
    <w:basedOn w:val="a2"/>
    <w:uiPriority w:val="99"/>
    <w:rsid w:val="008515E4"/>
    <w:pPr>
      <w:suppressAutoHyphens/>
      <w:overflowPunct w:val="0"/>
      <w:autoSpaceDE w:val="0"/>
      <w:autoSpaceDN w:val="0"/>
      <w:adjustRightInd w:val="0"/>
      <w:spacing w:after="0" w:line="360" w:lineRule="auto"/>
      <w:ind w:left="720" w:firstLine="709"/>
      <w:jc w:val="both"/>
    </w:pPr>
    <w:rPr>
      <w:rFonts w:eastAsia="Times New Roman"/>
      <w:kern w:val="2"/>
      <w:sz w:val="24"/>
      <w:szCs w:val="20"/>
      <w:lang w:eastAsia="ru-RU"/>
    </w:rPr>
  </w:style>
  <w:style w:type="character" w:customStyle="1" w:styleId="130">
    <w:name w:val="Основной текст (13)_"/>
    <w:basedOn w:val="a3"/>
    <w:link w:val="131"/>
    <w:semiHidden/>
    <w:locked/>
    <w:rsid w:val="008515E4"/>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8515E4"/>
    <w:pPr>
      <w:widowControl w:val="0"/>
      <w:shd w:val="clear" w:color="auto" w:fill="FFFFFF"/>
      <w:spacing w:after="0" w:line="418" w:lineRule="exact"/>
      <w:ind w:firstLine="709"/>
      <w:jc w:val="both"/>
    </w:pPr>
    <w:rPr>
      <w:rFonts w:eastAsia="Times New Roman"/>
      <w:b/>
      <w:bCs/>
      <w:sz w:val="21"/>
      <w:szCs w:val="21"/>
    </w:rPr>
  </w:style>
  <w:style w:type="paragraph" w:customStyle="1" w:styleId="82">
    <w:name w:val="Основной текст8"/>
    <w:basedOn w:val="a2"/>
    <w:semiHidden/>
    <w:rsid w:val="008515E4"/>
    <w:pPr>
      <w:widowControl w:val="0"/>
      <w:shd w:val="clear" w:color="auto" w:fill="FFFFFF"/>
      <w:spacing w:after="0" w:line="418" w:lineRule="exact"/>
      <w:ind w:hanging="300"/>
      <w:jc w:val="both"/>
    </w:pPr>
    <w:rPr>
      <w:rFonts w:eastAsia="Times New Roman"/>
      <w:sz w:val="21"/>
      <w:szCs w:val="21"/>
    </w:rPr>
  </w:style>
  <w:style w:type="character" w:customStyle="1" w:styleId="53">
    <w:name w:val="Заголовок №5_"/>
    <w:basedOn w:val="a3"/>
    <w:link w:val="54"/>
    <w:semiHidden/>
    <w:locked/>
    <w:rsid w:val="008515E4"/>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8515E4"/>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8515E4"/>
    <w:rPr>
      <w:rFonts w:ascii="Arial Narrow" w:eastAsia="Arial Narrow" w:hAnsi="Arial Narrow" w:cs="Arial Narrow"/>
      <w:b/>
      <w:bCs/>
      <w:shd w:val="clear" w:color="auto" w:fill="FFFFFF"/>
    </w:rPr>
  </w:style>
  <w:style w:type="paragraph" w:customStyle="1" w:styleId="65">
    <w:name w:val="Заголовок №6"/>
    <w:basedOn w:val="a2"/>
    <w:link w:val="64"/>
    <w:semiHidden/>
    <w:rsid w:val="008515E4"/>
    <w:pPr>
      <w:widowControl w:val="0"/>
      <w:shd w:val="clear" w:color="auto" w:fill="FFFFFF"/>
      <w:spacing w:after="0" w:line="0" w:lineRule="atLeast"/>
      <w:ind w:firstLine="709"/>
      <w:jc w:val="both"/>
      <w:outlineLvl w:val="5"/>
    </w:pPr>
    <w:rPr>
      <w:rFonts w:ascii="Arial Narrow" w:eastAsia="Arial Narrow" w:hAnsi="Arial Narrow" w:cs="Arial Narrow"/>
      <w:b/>
      <w:bCs/>
      <w:sz w:val="22"/>
      <w:szCs w:val="22"/>
    </w:rPr>
  </w:style>
  <w:style w:type="character" w:customStyle="1" w:styleId="afffe">
    <w:name w:val="Сноска_"/>
    <w:basedOn w:val="a3"/>
    <w:link w:val="affff"/>
    <w:semiHidden/>
    <w:locked/>
    <w:rsid w:val="008515E4"/>
    <w:rPr>
      <w:rFonts w:ascii="Times New Roman" w:eastAsia="Times New Roman" w:hAnsi="Times New Roman" w:cs="Times New Roman"/>
      <w:sz w:val="12"/>
      <w:szCs w:val="12"/>
      <w:shd w:val="clear" w:color="auto" w:fill="FFFFFF"/>
    </w:rPr>
  </w:style>
  <w:style w:type="paragraph" w:customStyle="1" w:styleId="affff">
    <w:name w:val="Сноска"/>
    <w:basedOn w:val="a2"/>
    <w:link w:val="afffe"/>
    <w:semiHidden/>
    <w:rsid w:val="008515E4"/>
    <w:pPr>
      <w:widowControl w:val="0"/>
      <w:shd w:val="clear" w:color="auto" w:fill="FFFFFF"/>
      <w:spacing w:after="0" w:line="197" w:lineRule="exact"/>
      <w:ind w:hanging="200"/>
      <w:jc w:val="both"/>
    </w:pPr>
    <w:rPr>
      <w:rFonts w:eastAsia="Times New Roman"/>
      <w:sz w:val="12"/>
      <w:szCs w:val="12"/>
    </w:rPr>
  </w:style>
  <w:style w:type="character" w:customStyle="1" w:styleId="2d">
    <w:name w:val="Сноска (2)_"/>
    <w:basedOn w:val="a3"/>
    <w:link w:val="2e"/>
    <w:semiHidden/>
    <w:locked/>
    <w:rsid w:val="008515E4"/>
    <w:rPr>
      <w:rFonts w:ascii="Arial Narrow" w:eastAsia="Arial Narrow" w:hAnsi="Arial Narrow" w:cs="Arial Narrow"/>
      <w:sz w:val="12"/>
      <w:szCs w:val="12"/>
      <w:shd w:val="clear" w:color="auto" w:fill="FFFFFF"/>
    </w:rPr>
  </w:style>
  <w:style w:type="paragraph" w:customStyle="1" w:styleId="2e">
    <w:name w:val="Сноска (2)"/>
    <w:basedOn w:val="a2"/>
    <w:link w:val="2d"/>
    <w:semiHidden/>
    <w:rsid w:val="008515E4"/>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a">
    <w:name w:val="Основной текст3"/>
    <w:basedOn w:val="a2"/>
    <w:uiPriority w:val="99"/>
    <w:semiHidden/>
    <w:rsid w:val="008515E4"/>
    <w:pPr>
      <w:widowControl w:val="0"/>
      <w:shd w:val="clear" w:color="auto" w:fill="FFFFFF"/>
      <w:spacing w:after="0" w:line="418" w:lineRule="exact"/>
      <w:ind w:hanging="300"/>
      <w:jc w:val="both"/>
    </w:pPr>
    <w:rPr>
      <w:rFonts w:eastAsia="Times New Roman"/>
      <w:color w:val="000000"/>
      <w:sz w:val="21"/>
      <w:szCs w:val="21"/>
      <w:lang w:val="en-US" w:eastAsia="ru-RU"/>
    </w:rPr>
  </w:style>
  <w:style w:type="character" w:customStyle="1" w:styleId="150">
    <w:name w:val="Основной текст (15)_"/>
    <w:basedOn w:val="a3"/>
    <w:link w:val="151"/>
    <w:semiHidden/>
    <w:locked/>
    <w:rsid w:val="008515E4"/>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8515E4"/>
    <w:pPr>
      <w:widowControl w:val="0"/>
      <w:shd w:val="clear" w:color="auto" w:fill="FFFFFF"/>
      <w:spacing w:after="0" w:line="418" w:lineRule="exact"/>
      <w:ind w:firstLine="709"/>
      <w:jc w:val="both"/>
    </w:pPr>
    <w:rPr>
      <w:rFonts w:eastAsia="Times New Roman"/>
      <w:b/>
      <w:bCs/>
      <w:sz w:val="20"/>
      <w:szCs w:val="20"/>
    </w:rPr>
  </w:style>
  <w:style w:type="paragraph" w:customStyle="1" w:styleId="72">
    <w:name w:val="Основной текст7"/>
    <w:basedOn w:val="a2"/>
    <w:uiPriority w:val="99"/>
    <w:semiHidden/>
    <w:rsid w:val="008515E4"/>
    <w:pPr>
      <w:widowControl w:val="0"/>
      <w:shd w:val="clear" w:color="auto" w:fill="FFFFFF"/>
      <w:spacing w:after="0" w:line="418" w:lineRule="exact"/>
      <w:ind w:hanging="300"/>
      <w:jc w:val="both"/>
    </w:pPr>
    <w:rPr>
      <w:rFonts w:eastAsia="Times New Roman"/>
      <w:sz w:val="21"/>
      <w:szCs w:val="21"/>
    </w:rPr>
  </w:style>
  <w:style w:type="paragraph" w:customStyle="1" w:styleId="66">
    <w:name w:val="Основной текст6"/>
    <w:basedOn w:val="a2"/>
    <w:uiPriority w:val="99"/>
    <w:semiHidden/>
    <w:rsid w:val="008515E4"/>
    <w:pPr>
      <w:widowControl w:val="0"/>
      <w:shd w:val="clear" w:color="auto" w:fill="FFFFFF"/>
      <w:spacing w:after="0" w:line="418" w:lineRule="exact"/>
      <w:ind w:hanging="300"/>
      <w:jc w:val="both"/>
    </w:pPr>
    <w:rPr>
      <w:rFonts w:eastAsia="Times New Roman"/>
      <w:color w:val="000000"/>
      <w:sz w:val="21"/>
      <w:szCs w:val="21"/>
      <w:lang w:val="en-US" w:eastAsia="ru-RU"/>
    </w:rPr>
  </w:style>
  <w:style w:type="character" w:customStyle="1" w:styleId="73">
    <w:name w:val="Заголовок №7 (3)_"/>
    <w:basedOn w:val="a3"/>
    <w:link w:val="730"/>
    <w:semiHidden/>
    <w:locked/>
    <w:rsid w:val="008515E4"/>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8515E4"/>
    <w:pPr>
      <w:widowControl w:val="0"/>
      <w:shd w:val="clear" w:color="auto" w:fill="FFFFFF"/>
      <w:spacing w:after="0" w:line="422" w:lineRule="exact"/>
      <w:ind w:firstLine="709"/>
      <w:jc w:val="both"/>
      <w:outlineLvl w:val="6"/>
    </w:pPr>
    <w:rPr>
      <w:rFonts w:eastAsia="Times New Roman"/>
      <w:b/>
      <w:bCs/>
      <w:sz w:val="21"/>
      <w:szCs w:val="21"/>
    </w:rPr>
  </w:style>
  <w:style w:type="character" w:customStyle="1" w:styleId="320">
    <w:name w:val="Основной текст (32)_"/>
    <w:basedOn w:val="a3"/>
    <w:link w:val="321"/>
    <w:semiHidden/>
    <w:locked/>
    <w:rsid w:val="008515E4"/>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8515E4"/>
    <w:pPr>
      <w:widowControl w:val="0"/>
      <w:shd w:val="clear" w:color="auto" w:fill="FFFFFF"/>
      <w:spacing w:after="0" w:line="278" w:lineRule="exact"/>
      <w:ind w:firstLine="709"/>
      <w:jc w:val="both"/>
    </w:pPr>
    <w:rPr>
      <w:rFonts w:eastAsia="Times New Roman"/>
      <w:sz w:val="21"/>
      <w:szCs w:val="21"/>
    </w:rPr>
  </w:style>
  <w:style w:type="character" w:customStyle="1" w:styleId="160">
    <w:name w:val="Основной текст (16)_"/>
    <w:basedOn w:val="a3"/>
    <w:link w:val="161"/>
    <w:semiHidden/>
    <w:locked/>
    <w:rsid w:val="008515E4"/>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8515E4"/>
    <w:pPr>
      <w:widowControl w:val="0"/>
      <w:shd w:val="clear" w:color="auto" w:fill="FFFFFF"/>
      <w:spacing w:after="0" w:line="278" w:lineRule="exact"/>
      <w:ind w:firstLine="709"/>
      <w:jc w:val="both"/>
    </w:pPr>
    <w:rPr>
      <w:rFonts w:eastAsia="Times New Roman"/>
      <w:sz w:val="21"/>
      <w:szCs w:val="21"/>
    </w:rPr>
  </w:style>
  <w:style w:type="character" w:customStyle="1" w:styleId="67">
    <w:name w:val="Подпись к таблице (6)_"/>
    <w:basedOn w:val="a3"/>
    <w:link w:val="68"/>
    <w:semiHidden/>
    <w:locked/>
    <w:rsid w:val="008515E4"/>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8515E4"/>
    <w:pPr>
      <w:widowControl w:val="0"/>
      <w:shd w:val="clear" w:color="auto" w:fill="FFFFFF"/>
      <w:spacing w:after="0" w:line="0" w:lineRule="atLeast"/>
      <w:ind w:firstLine="709"/>
      <w:jc w:val="both"/>
    </w:pPr>
    <w:rPr>
      <w:rFonts w:eastAsia="Times New Roman"/>
      <w:spacing w:val="-10"/>
      <w:w w:val="60"/>
      <w:sz w:val="98"/>
      <w:szCs w:val="98"/>
    </w:rPr>
  </w:style>
  <w:style w:type="character" w:customStyle="1" w:styleId="330">
    <w:name w:val="Основной текст (33)_"/>
    <w:basedOn w:val="a3"/>
    <w:link w:val="331"/>
    <w:semiHidden/>
    <w:locked/>
    <w:rsid w:val="008515E4"/>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8515E4"/>
    <w:pPr>
      <w:widowControl w:val="0"/>
      <w:shd w:val="clear" w:color="auto" w:fill="FFFFFF"/>
      <w:spacing w:after="0" w:line="0" w:lineRule="atLeast"/>
      <w:ind w:firstLine="709"/>
    </w:pPr>
    <w:rPr>
      <w:rFonts w:eastAsia="Times New Roman"/>
      <w:i/>
      <w:iCs/>
      <w:sz w:val="12"/>
      <w:szCs w:val="12"/>
    </w:rPr>
  </w:style>
  <w:style w:type="character" w:customStyle="1" w:styleId="74">
    <w:name w:val="Подпись к таблице (7)_"/>
    <w:basedOn w:val="a3"/>
    <w:link w:val="75"/>
    <w:semiHidden/>
    <w:locked/>
    <w:rsid w:val="008515E4"/>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8515E4"/>
    <w:pPr>
      <w:widowControl w:val="0"/>
      <w:shd w:val="clear" w:color="auto" w:fill="FFFFFF"/>
      <w:spacing w:after="0" w:line="0" w:lineRule="atLeast"/>
      <w:ind w:firstLine="709"/>
      <w:jc w:val="both"/>
    </w:pPr>
    <w:rPr>
      <w:rFonts w:eastAsia="Times New Roman"/>
      <w:i/>
      <w:iCs/>
      <w:sz w:val="13"/>
      <w:szCs w:val="13"/>
    </w:rPr>
  </w:style>
  <w:style w:type="character" w:customStyle="1" w:styleId="2f">
    <w:name w:val="Подпись к картинке (2)_"/>
    <w:basedOn w:val="a3"/>
    <w:link w:val="2f0"/>
    <w:semiHidden/>
    <w:locked/>
    <w:rsid w:val="008515E4"/>
    <w:rPr>
      <w:rFonts w:ascii="Arial Narrow" w:eastAsia="Arial Narrow" w:hAnsi="Arial Narrow" w:cs="Arial Narrow"/>
      <w:b/>
      <w:bCs/>
      <w:sz w:val="18"/>
      <w:szCs w:val="18"/>
      <w:shd w:val="clear" w:color="auto" w:fill="FFFFFF"/>
    </w:rPr>
  </w:style>
  <w:style w:type="paragraph" w:customStyle="1" w:styleId="2f0">
    <w:name w:val="Подпись к картинке (2)"/>
    <w:basedOn w:val="a2"/>
    <w:link w:val="2f"/>
    <w:semiHidden/>
    <w:rsid w:val="008515E4"/>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8515E4"/>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8515E4"/>
    <w:pPr>
      <w:widowControl w:val="0"/>
      <w:shd w:val="clear" w:color="auto" w:fill="FFFFFF"/>
      <w:spacing w:after="0" w:line="278" w:lineRule="exact"/>
      <w:ind w:firstLine="709"/>
      <w:jc w:val="both"/>
    </w:pPr>
    <w:rPr>
      <w:rFonts w:eastAsia="Times New Roman"/>
      <w:sz w:val="21"/>
      <w:szCs w:val="21"/>
    </w:rPr>
  </w:style>
  <w:style w:type="paragraph" w:customStyle="1" w:styleId="goog-te-banner-frame">
    <w:name w:val="goog-te-banner-frame"/>
    <w:basedOn w:val="a2"/>
    <w:uiPriority w:val="99"/>
    <w:semiHidden/>
    <w:rsid w:val="008515E4"/>
    <w:pPr>
      <w:pBdr>
        <w:bottom w:val="single" w:sz="6" w:space="0" w:color="6B90DA"/>
      </w:pBdr>
      <w:spacing w:after="0"/>
      <w:ind w:firstLine="709"/>
      <w:jc w:val="both"/>
    </w:pPr>
    <w:rPr>
      <w:rFonts w:eastAsia="Times New Roman"/>
      <w:sz w:val="24"/>
      <w:szCs w:val="24"/>
      <w:lang w:eastAsia="ru-RU"/>
    </w:rPr>
  </w:style>
  <w:style w:type="paragraph" w:customStyle="1" w:styleId="goog-te-menu-frame">
    <w:name w:val="goog-te-menu-frame"/>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ftab-frame">
    <w:name w:val="goog-te-ftab-frame"/>
    <w:basedOn w:val="a2"/>
    <w:uiPriority w:val="99"/>
    <w:semiHidden/>
    <w:rsid w:val="008515E4"/>
    <w:pPr>
      <w:spacing w:after="0"/>
      <w:ind w:firstLine="709"/>
      <w:jc w:val="both"/>
    </w:pPr>
    <w:rPr>
      <w:rFonts w:eastAsia="Times New Roman"/>
      <w:sz w:val="24"/>
      <w:szCs w:val="24"/>
      <w:lang w:eastAsia="ru-RU"/>
    </w:rPr>
  </w:style>
  <w:style w:type="paragraph" w:customStyle="1" w:styleId="goog-te-gadget">
    <w:name w:val="goog-te-gadget"/>
    <w:basedOn w:val="a2"/>
    <w:uiPriority w:val="99"/>
    <w:semiHidden/>
    <w:rsid w:val="008515E4"/>
    <w:pPr>
      <w:spacing w:before="100" w:beforeAutospacing="1" w:after="100" w:afterAutospacing="1"/>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8515E4"/>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rPr>
      <w:rFonts w:eastAsia="Times New Roman"/>
      <w:sz w:val="20"/>
      <w:szCs w:val="20"/>
      <w:lang w:eastAsia="ru-RU"/>
    </w:rPr>
  </w:style>
  <w:style w:type="paragraph" w:customStyle="1" w:styleId="goog-te-gadget-icon">
    <w:name w:val="goog-te-gadget-icon"/>
    <w:basedOn w:val="a2"/>
    <w:uiPriority w:val="99"/>
    <w:semiHidden/>
    <w:rsid w:val="008515E4"/>
    <w:pPr>
      <w:spacing w:before="100" w:beforeAutospacing="1" w:after="100" w:afterAutospacing="1"/>
      <w:ind w:left="30" w:right="30" w:firstLine="709"/>
      <w:jc w:val="both"/>
    </w:pPr>
    <w:rPr>
      <w:rFonts w:eastAsia="Times New Roman"/>
      <w:sz w:val="24"/>
      <w:szCs w:val="24"/>
      <w:lang w:eastAsia="ru-RU"/>
    </w:rPr>
  </w:style>
  <w:style w:type="paragraph" w:customStyle="1" w:styleId="goog-te-combo">
    <w:name w:val="goog-te-combo"/>
    <w:basedOn w:val="a2"/>
    <w:uiPriority w:val="99"/>
    <w:semiHidden/>
    <w:rsid w:val="008515E4"/>
    <w:pPr>
      <w:spacing w:before="100" w:beforeAutospacing="1" w:after="100" w:afterAutospacing="1"/>
      <w:ind w:left="60" w:right="60" w:firstLine="709"/>
      <w:jc w:val="both"/>
    </w:pPr>
    <w:rPr>
      <w:rFonts w:eastAsia="Times New Roman"/>
      <w:sz w:val="24"/>
      <w:szCs w:val="24"/>
      <w:lang w:eastAsia="ru-RU"/>
    </w:rPr>
  </w:style>
  <w:style w:type="paragraph" w:customStyle="1" w:styleId="goog-close-link">
    <w:name w:val="goog-close-link"/>
    <w:basedOn w:val="a2"/>
    <w:uiPriority w:val="99"/>
    <w:semiHidden/>
    <w:rsid w:val="008515E4"/>
    <w:pPr>
      <w:spacing w:after="0"/>
      <w:ind w:left="150" w:right="150" w:firstLine="709"/>
      <w:jc w:val="both"/>
    </w:pPr>
    <w:rPr>
      <w:rFonts w:eastAsia="Times New Roman"/>
      <w:sz w:val="24"/>
      <w:szCs w:val="24"/>
      <w:lang w:eastAsia="ru-RU"/>
    </w:rPr>
  </w:style>
  <w:style w:type="paragraph" w:customStyle="1" w:styleId="goog-te-banner">
    <w:name w:val="goog-te-banner"/>
    <w:basedOn w:val="a2"/>
    <w:uiPriority w:val="99"/>
    <w:semiHidden/>
    <w:rsid w:val="008515E4"/>
    <w:pPr>
      <w:shd w:val="clear" w:color="auto" w:fill="E4EFFB"/>
      <w:spacing w:after="0"/>
      <w:ind w:firstLine="709"/>
      <w:jc w:val="both"/>
    </w:pPr>
    <w:rPr>
      <w:rFonts w:eastAsia="Times New Roman"/>
      <w:sz w:val="24"/>
      <w:szCs w:val="24"/>
      <w:lang w:eastAsia="ru-RU"/>
    </w:rPr>
  </w:style>
  <w:style w:type="paragraph" w:customStyle="1" w:styleId="goog-te-banner-content">
    <w:name w:val="goog-te-banner-content"/>
    <w:basedOn w:val="a2"/>
    <w:uiPriority w:val="99"/>
    <w:semiHidden/>
    <w:rsid w:val="008515E4"/>
    <w:pPr>
      <w:spacing w:before="100" w:beforeAutospacing="1" w:after="100" w:afterAutospacing="1"/>
      <w:ind w:firstLine="709"/>
      <w:jc w:val="both"/>
    </w:pPr>
    <w:rPr>
      <w:rFonts w:eastAsia="Times New Roman"/>
      <w:color w:val="000000"/>
      <w:sz w:val="24"/>
      <w:szCs w:val="24"/>
      <w:lang w:eastAsia="ru-RU"/>
    </w:rPr>
  </w:style>
  <w:style w:type="paragraph" w:customStyle="1" w:styleId="goog-te-banner-info">
    <w:name w:val="goog-te-banner-info"/>
    <w:basedOn w:val="a2"/>
    <w:uiPriority w:val="99"/>
    <w:semiHidden/>
    <w:rsid w:val="008515E4"/>
    <w:pPr>
      <w:spacing w:after="100" w:afterAutospacing="1"/>
      <w:ind w:firstLine="709"/>
      <w:jc w:val="both"/>
    </w:pPr>
    <w:rPr>
      <w:rFonts w:eastAsia="Times New Roman"/>
      <w:color w:val="666666"/>
      <w:sz w:val="14"/>
      <w:szCs w:val="14"/>
      <w:lang w:eastAsia="ru-RU"/>
    </w:rPr>
  </w:style>
  <w:style w:type="paragraph" w:customStyle="1" w:styleId="goog-te-banner-margin">
    <w:name w:val="goog-te-banner-margin"/>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button">
    <w:name w:val="goog-te-button"/>
    <w:basedOn w:val="a2"/>
    <w:uiPriority w:val="99"/>
    <w:semiHidden/>
    <w:rsid w:val="008515E4"/>
    <w:pPr>
      <w:pBdr>
        <w:bottom w:val="single" w:sz="6" w:space="0" w:color="E7E7E7"/>
        <w:right w:val="single" w:sz="6" w:space="0" w:color="E7E7E7"/>
      </w:pBdr>
      <w:spacing w:before="100" w:beforeAutospacing="1" w:after="100" w:afterAutospacing="1"/>
      <w:ind w:firstLine="709"/>
      <w:jc w:val="both"/>
    </w:pPr>
    <w:rPr>
      <w:rFonts w:eastAsia="Times New Roman"/>
      <w:sz w:val="24"/>
      <w:szCs w:val="24"/>
      <w:lang w:eastAsia="ru-RU"/>
    </w:rPr>
  </w:style>
  <w:style w:type="paragraph" w:customStyle="1" w:styleId="goog-te-ftab">
    <w:name w:val="goog-te-ftab"/>
    <w:basedOn w:val="a2"/>
    <w:uiPriority w:val="99"/>
    <w:semiHidden/>
    <w:rsid w:val="008515E4"/>
    <w:pPr>
      <w:shd w:val="clear" w:color="auto" w:fill="FFFFFF"/>
      <w:spacing w:after="0"/>
      <w:ind w:firstLine="709"/>
      <w:jc w:val="both"/>
    </w:pPr>
    <w:rPr>
      <w:rFonts w:eastAsia="Times New Roman"/>
      <w:sz w:val="24"/>
      <w:szCs w:val="24"/>
      <w:lang w:eastAsia="ru-RU"/>
    </w:rPr>
  </w:style>
  <w:style w:type="paragraph" w:customStyle="1" w:styleId="goog-te-ftab-link">
    <w:name w:val="goog-te-ftab-link"/>
    <w:basedOn w:val="a2"/>
    <w:uiPriority w:val="99"/>
    <w:semiHidden/>
    <w:rsid w:val="008515E4"/>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menu-value">
    <w:name w:val="goog-te-menu-value"/>
    <w:basedOn w:val="a2"/>
    <w:uiPriority w:val="99"/>
    <w:semiHidden/>
    <w:rsid w:val="008515E4"/>
    <w:pPr>
      <w:spacing w:before="100" w:beforeAutospacing="1" w:after="100" w:afterAutospacing="1"/>
      <w:ind w:left="60" w:right="60" w:firstLine="709"/>
      <w:jc w:val="both"/>
    </w:pPr>
    <w:rPr>
      <w:rFonts w:eastAsia="Times New Roman"/>
      <w:color w:val="0000CC"/>
      <w:sz w:val="24"/>
      <w:szCs w:val="24"/>
      <w:lang w:eastAsia="ru-RU"/>
    </w:rPr>
  </w:style>
  <w:style w:type="paragraph" w:customStyle="1" w:styleId="goog-te-menu">
    <w:name w:val="goog-te-menu"/>
    <w:basedOn w:val="a2"/>
    <w:uiPriority w:val="99"/>
    <w:semiHidden/>
    <w:rsid w:val="008515E4"/>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menu-item">
    <w:name w:val="goog-te-menu-item"/>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menu2">
    <w:name w:val="goog-te-menu2"/>
    <w:basedOn w:val="a2"/>
    <w:uiPriority w:val="99"/>
    <w:semiHidden/>
    <w:rsid w:val="008515E4"/>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menu2-colpad">
    <w:name w:val="goog-te-menu2-colpad"/>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menu2-separator">
    <w:name w:val="goog-te-menu2-separator"/>
    <w:basedOn w:val="a2"/>
    <w:uiPriority w:val="99"/>
    <w:semiHidden/>
    <w:rsid w:val="008515E4"/>
    <w:pPr>
      <w:shd w:val="clear" w:color="auto" w:fill="AAAAAA"/>
      <w:spacing w:before="90" w:after="90"/>
      <w:ind w:firstLine="709"/>
      <w:jc w:val="both"/>
    </w:pPr>
    <w:rPr>
      <w:rFonts w:eastAsia="Times New Roman"/>
      <w:sz w:val="24"/>
      <w:szCs w:val="24"/>
      <w:lang w:eastAsia="ru-RU"/>
    </w:rPr>
  </w:style>
  <w:style w:type="paragraph" w:customStyle="1" w:styleId="goog-te-menu2-item">
    <w:name w:val="goog-te-menu2-item"/>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menu2-item-selected">
    <w:name w:val="goog-te-menu2-item-selected"/>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balloon">
    <w:name w:val="goog-te-balloon"/>
    <w:basedOn w:val="a2"/>
    <w:uiPriority w:val="99"/>
    <w:semiHidden/>
    <w:rsid w:val="008515E4"/>
    <w:pP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balloon-frame">
    <w:name w:val="goog-te-balloon-frame"/>
    <w:basedOn w:val="a2"/>
    <w:uiPriority w:val="99"/>
    <w:semiHidden/>
    <w:rsid w:val="008515E4"/>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balloon-text">
    <w:name w:val="goog-te-balloon-text"/>
    <w:basedOn w:val="a2"/>
    <w:uiPriority w:val="99"/>
    <w:semiHidden/>
    <w:rsid w:val="008515E4"/>
    <w:pPr>
      <w:spacing w:before="90" w:after="100" w:afterAutospacing="1"/>
      <w:ind w:firstLine="709"/>
      <w:jc w:val="both"/>
    </w:pPr>
    <w:rPr>
      <w:rFonts w:eastAsia="Times New Roman"/>
      <w:sz w:val="24"/>
      <w:szCs w:val="24"/>
      <w:lang w:eastAsia="ru-RU"/>
    </w:rPr>
  </w:style>
  <w:style w:type="paragraph" w:customStyle="1" w:styleId="goog-te-balloon-zippy">
    <w:name w:val="goog-te-balloon-zippy"/>
    <w:basedOn w:val="a2"/>
    <w:uiPriority w:val="99"/>
    <w:semiHidden/>
    <w:rsid w:val="008515E4"/>
    <w:pPr>
      <w:spacing w:before="90" w:after="100" w:afterAutospacing="1"/>
      <w:ind w:firstLine="709"/>
      <w:jc w:val="both"/>
    </w:pPr>
    <w:rPr>
      <w:rFonts w:eastAsia="Times New Roman"/>
      <w:sz w:val="24"/>
      <w:szCs w:val="24"/>
      <w:lang w:eastAsia="ru-RU"/>
    </w:rPr>
  </w:style>
  <w:style w:type="paragraph" w:customStyle="1" w:styleId="goog-te-balloon-form">
    <w:name w:val="goog-te-balloon-form"/>
    <w:basedOn w:val="a2"/>
    <w:uiPriority w:val="99"/>
    <w:semiHidden/>
    <w:rsid w:val="008515E4"/>
    <w:pPr>
      <w:spacing w:before="90" w:after="0"/>
      <w:ind w:firstLine="709"/>
      <w:jc w:val="both"/>
    </w:pPr>
    <w:rPr>
      <w:rFonts w:eastAsia="Times New Roman"/>
      <w:sz w:val="24"/>
      <w:szCs w:val="24"/>
      <w:lang w:eastAsia="ru-RU"/>
    </w:rPr>
  </w:style>
  <w:style w:type="paragraph" w:customStyle="1" w:styleId="goog-te-balloon-footer">
    <w:name w:val="goog-te-balloon-footer"/>
    <w:basedOn w:val="a2"/>
    <w:uiPriority w:val="99"/>
    <w:semiHidden/>
    <w:rsid w:val="008515E4"/>
    <w:pPr>
      <w:spacing w:before="90" w:after="60"/>
      <w:ind w:firstLine="709"/>
      <w:jc w:val="both"/>
    </w:pPr>
    <w:rPr>
      <w:rFonts w:eastAsia="Times New Roman"/>
      <w:sz w:val="24"/>
      <w:szCs w:val="24"/>
      <w:lang w:eastAsia="ru-RU"/>
    </w:rPr>
  </w:style>
  <w:style w:type="paragraph" w:customStyle="1" w:styleId="gt-hl-layer">
    <w:name w:val="gt-hl-layer"/>
    <w:basedOn w:val="a2"/>
    <w:uiPriority w:val="99"/>
    <w:semiHidden/>
    <w:rsid w:val="008515E4"/>
    <w:pPr>
      <w:spacing w:before="100" w:beforeAutospacing="1" w:after="100" w:afterAutospacing="1"/>
      <w:ind w:firstLine="709"/>
      <w:jc w:val="both"/>
    </w:pPr>
    <w:rPr>
      <w:rFonts w:eastAsia="Times New Roman"/>
      <w:sz w:val="20"/>
      <w:szCs w:val="20"/>
      <w:lang w:eastAsia="ru-RU"/>
    </w:rPr>
  </w:style>
  <w:style w:type="paragraph" w:customStyle="1" w:styleId="goog-text-highlight">
    <w:name w:val="goog-text-highlight"/>
    <w:basedOn w:val="a2"/>
    <w:uiPriority w:val="99"/>
    <w:semiHidden/>
    <w:rsid w:val="008515E4"/>
    <w:pPr>
      <w:shd w:val="clear" w:color="auto" w:fill="C9D7F1"/>
      <w:spacing w:before="100" w:beforeAutospacing="1" w:after="100" w:afterAutospacing="1"/>
      <w:ind w:firstLine="709"/>
      <w:jc w:val="both"/>
    </w:pPr>
    <w:rPr>
      <w:rFonts w:eastAsia="Times New Roman"/>
      <w:sz w:val="24"/>
      <w:szCs w:val="24"/>
      <w:lang w:eastAsia="ru-RU"/>
    </w:rPr>
  </w:style>
  <w:style w:type="paragraph" w:customStyle="1" w:styleId="goog-logo-link">
    <w:name w:val="goog-logo-link"/>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indicator">
    <w:name w:val="indicator"/>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text">
    <w:name w:val="tex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minus">
    <w:name w:val="minus"/>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plus">
    <w:name w:val="plus"/>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original-text">
    <w:name w:val="original-tex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close-button">
    <w:name w:val="close-button"/>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logo">
    <w:name w:val="logo"/>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started-activity-container">
    <w:name w:val="started-activity-container"/>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ctivity-root">
    <w:name w:val="activity-roo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status-message">
    <w:name w:val="status-message"/>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ctivity-link">
    <w:name w:val="activity-link"/>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ctivity-cancel">
    <w:name w:val="activity-cancel"/>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translate-form">
    <w:name w:val="translate-form"/>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ray">
    <w:name w:val="gray"/>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lt-helper-text">
    <w:name w:val="alt-helper-tex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lt-error-text">
    <w:name w:val="alt-error-tex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submenu-arrow">
    <w:name w:val="goog-submenu-arrow"/>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t-hl-text">
    <w:name w:val="gt-hl-tex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trans-target-highlight">
    <w:name w:val="trans-target-highligh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trans-target">
    <w:name w:val="trans-targe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trans-edit">
    <w:name w:val="trans-edit"/>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t-trans-highlight-l">
    <w:name w:val="gt-trans-highlight-l"/>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t-trans-highlight-r">
    <w:name w:val="gt-trans-highlight-r"/>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activity-form">
    <w:name w:val="activity-form"/>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menuitem">
    <w:name w:val="goog-menuitem"/>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goog-te-combo1">
    <w:name w:val="goog-te-combo1"/>
    <w:basedOn w:val="a2"/>
    <w:uiPriority w:val="99"/>
    <w:semiHidden/>
    <w:rsid w:val="008515E4"/>
    <w:pPr>
      <w:spacing w:before="60" w:after="60"/>
      <w:ind w:firstLine="709"/>
      <w:jc w:val="both"/>
    </w:pPr>
    <w:rPr>
      <w:rFonts w:eastAsia="Times New Roman"/>
      <w:sz w:val="24"/>
      <w:szCs w:val="24"/>
      <w:lang w:eastAsia="ru-RU"/>
    </w:rPr>
  </w:style>
  <w:style w:type="paragraph" w:customStyle="1" w:styleId="goog-logo-link1">
    <w:name w:val="goog-logo-link1"/>
    <w:basedOn w:val="a2"/>
    <w:uiPriority w:val="99"/>
    <w:semiHidden/>
    <w:rsid w:val="008515E4"/>
    <w:pPr>
      <w:spacing w:after="0"/>
      <w:ind w:left="150" w:right="150" w:firstLine="709"/>
      <w:jc w:val="both"/>
    </w:pPr>
    <w:rPr>
      <w:rFonts w:eastAsia="Times New Roman"/>
      <w:sz w:val="24"/>
      <w:szCs w:val="24"/>
      <w:lang w:eastAsia="ru-RU"/>
    </w:rPr>
  </w:style>
  <w:style w:type="paragraph" w:customStyle="1" w:styleId="goog-te-ftab-link1">
    <w:name w:val="goog-te-ftab-link1"/>
    <w:basedOn w:val="a2"/>
    <w:uiPriority w:val="99"/>
    <w:semiHidden/>
    <w:rsid w:val="008515E4"/>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ftab-link2">
    <w:name w:val="goog-te-ftab-link2"/>
    <w:basedOn w:val="a2"/>
    <w:uiPriority w:val="99"/>
    <w:semiHidden/>
    <w:rsid w:val="008515E4"/>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menu-value1">
    <w:name w:val="goog-te-menu-value1"/>
    <w:basedOn w:val="a2"/>
    <w:uiPriority w:val="99"/>
    <w:semiHidden/>
    <w:rsid w:val="008515E4"/>
    <w:pPr>
      <w:spacing w:before="100" w:beforeAutospacing="1" w:after="100" w:afterAutospacing="1"/>
      <w:ind w:left="60" w:right="60" w:firstLine="709"/>
      <w:jc w:val="both"/>
    </w:pPr>
    <w:rPr>
      <w:rFonts w:eastAsia="Times New Roman"/>
      <w:color w:val="000000"/>
      <w:sz w:val="24"/>
      <w:szCs w:val="24"/>
      <w:lang w:eastAsia="ru-RU"/>
    </w:rPr>
  </w:style>
  <w:style w:type="paragraph" w:customStyle="1" w:styleId="indicator1">
    <w:name w:val="indicator1"/>
    <w:basedOn w:val="a2"/>
    <w:uiPriority w:val="99"/>
    <w:semiHidden/>
    <w:rsid w:val="008515E4"/>
    <w:pPr>
      <w:spacing w:before="100" w:beforeAutospacing="1" w:after="100" w:afterAutospacing="1"/>
      <w:ind w:firstLine="709"/>
      <w:jc w:val="both"/>
    </w:pPr>
    <w:rPr>
      <w:rFonts w:eastAsia="Times New Roman"/>
      <w:vanish/>
      <w:sz w:val="24"/>
      <w:szCs w:val="24"/>
      <w:lang w:eastAsia="ru-RU"/>
    </w:rPr>
  </w:style>
  <w:style w:type="paragraph" w:customStyle="1" w:styleId="text1">
    <w:name w:val="text1"/>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minus1">
    <w:name w:val="minus1"/>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plus1">
    <w:name w:val="plus1"/>
    <w:basedOn w:val="a2"/>
    <w:uiPriority w:val="99"/>
    <w:semiHidden/>
    <w:rsid w:val="008515E4"/>
    <w:pPr>
      <w:spacing w:before="100" w:beforeAutospacing="1" w:after="100" w:afterAutospacing="1"/>
      <w:ind w:firstLine="709"/>
      <w:jc w:val="both"/>
    </w:pPr>
    <w:rPr>
      <w:rFonts w:eastAsia="Times New Roman"/>
      <w:sz w:val="24"/>
      <w:szCs w:val="24"/>
      <w:lang w:eastAsia="ru-RU"/>
    </w:rPr>
  </w:style>
  <w:style w:type="paragraph" w:customStyle="1" w:styleId="original-text1">
    <w:name w:val="original-text1"/>
    <w:basedOn w:val="a2"/>
    <w:uiPriority w:val="99"/>
    <w:semiHidden/>
    <w:rsid w:val="008515E4"/>
    <w:pPr>
      <w:spacing w:after="0"/>
      <w:ind w:firstLine="709"/>
      <w:jc w:val="both"/>
    </w:pPr>
    <w:rPr>
      <w:rFonts w:eastAsia="Times New Roman"/>
      <w:sz w:val="20"/>
      <w:szCs w:val="20"/>
      <w:lang w:eastAsia="ru-RU"/>
    </w:rPr>
  </w:style>
  <w:style w:type="paragraph" w:customStyle="1" w:styleId="title1">
    <w:name w:val="title1"/>
    <w:basedOn w:val="a2"/>
    <w:uiPriority w:val="99"/>
    <w:semiHidden/>
    <w:rsid w:val="008515E4"/>
    <w:pPr>
      <w:spacing w:before="60" w:after="60"/>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8515E4"/>
    <w:pPr>
      <w:spacing w:after="0"/>
      <w:ind w:firstLine="709"/>
      <w:jc w:val="both"/>
    </w:pPr>
    <w:rPr>
      <w:rFonts w:eastAsia="Times New Roman"/>
      <w:vanish/>
      <w:sz w:val="24"/>
      <w:szCs w:val="24"/>
      <w:lang w:eastAsia="ru-RU"/>
    </w:rPr>
  </w:style>
  <w:style w:type="paragraph" w:customStyle="1" w:styleId="logo1">
    <w:name w:val="logo1"/>
    <w:basedOn w:val="a2"/>
    <w:uiPriority w:val="99"/>
    <w:semiHidden/>
    <w:rsid w:val="008515E4"/>
    <w:pPr>
      <w:spacing w:after="0"/>
      <w:ind w:firstLine="709"/>
      <w:jc w:val="both"/>
    </w:pPr>
    <w:rPr>
      <w:rFonts w:eastAsia="Times New Roman"/>
      <w:sz w:val="24"/>
      <w:szCs w:val="24"/>
      <w:lang w:eastAsia="ru-RU"/>
    </w:rPr>
  </w:style>
  <w:style w:type="paragraph" w:customStyle="1" w:styleId="started-activity-container1">
    <w:name w:val="started-activity-container1"/>
    <w:basedOn w:val="a2"/>
    <w:uiPriority w:val="99"/>
    <w:semiHidden/>
    <w:rsid w:val="008515E4"/>
    <w:pPr>
      <w:spacing w:after="0"/>
      <w:ind w:firstLine="709"/>
      <w:jc w:val="both"/>
    </w:pPr>
    <w:rPr>
      <w:rFonts w:eastAsia="Times New Roman"/>
      <w:vanish/>
      <w:sz w:val="24"/>
      <w:szCs w:val="24"/>
      <w:lang w:eastAsia="ru-RU"/>
    </w:rPr>
  </w:style>
  <w:style w:type="paragraph" w:customStyle="1" w:styleId="activity-root1">
    <w:name w:val="activity-root1"/>
    <w:basedOn w:val="a2"/>
    <w:uiPriority w:val="99"/>
    <w:semiHidden/>
    <w:rsid w:val="008515E4"/>
    <w:pPr>
      <w:spacing w:before="300" w:after="0"/>
      <w:ind w:firstLine="709"/>
      <w:jc w:val="both"/>
    </w:pPr>
    <w:rPr>
      <w:rFonts w:eastAsia="Times New Roman"/>
      <w:sz w:val="24"/>
      <w:szCs w:val="24"/>
      <w:lang w:eastAsia="ru-RU"/>
    </w:rPr>
  </w:style>
  <w:style w:type="paragraph" w:customStyle="1" w:styleId="status-message1">
    <w:name w:val="status-message1"/>
    <w:basedOn w:val="a2"/>
    <w:uiPriority w:val="99"/>
    <w:semiHidden/>
    <w:rsid w:val="008515E4"/>
    <w:pPr>
      <w:shd w:val="clear" w:color="auto" w:fill="29910D"/>
      <w:spacing w:before="180" w:after="0"/>
      <w:ind w:firstLine="709"/>
      <w:jc w:val="both"/>
    </w:pPr>
    <w:rPr>
      <w:rFonts w:eastAsia="Times New Roman"/>
      <w:b/>
      <w:bCs/>
      <w:color w:val="FFFFFF"/>
      <w:sz w:val="18"/>
      <w:szCs w:val="18"/>
      <w:lang w:eastAsia="ru-RU"/>
    </w:rPr>
  </w:style>
  <w:style w:type="paragraph" w:customStyle="1" w:styleId="activity-link1">
    <w:name w:val="activity-link1"/>
    <w:basedOn w:val="a2"/>
    <w:uiPriority w:val="99"/>
    <w:semiHidden/>
    <w:rsid w:val="008515E4"/>
    <w:pPr>
      <w:spacing w:after="0"/>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8515E4"/>
    <w:pPr>
      <w:spacing w:after="0"/>
      <w:ind w:right="150" w:firstLine="709"/>
      <w:jc w:val="both"/>
    </w:pPr>
    <w:rPr>
      <w:rFonts w:eastAsia="Times New Roman"/>
      <w:sz w:val="24"/>
      <w:szCs w:val="24"/>
      <w:lang w:eastAsia="ru-RU"/>
    </w:rPr>
  </w:style>
  <w:style w:type="paragraph" w:customStyle="1" w:styleId="translate-form1">
    <w:name w:val="translate-form1"/>
    <w:basedOn w:val="a2"/>
    <w:uiPriority w:val="99"/>
    <w:semiHidden/>
    <w:rsid w:val="008515E4"/>
    <w:pPr>
      <w:spacing w:after="0"/>
      <w:ind w:firstLine="709"/>
      <w:jc w:val="both"/>
    </w:pPr>
    <w:rPr>
      <w:rFonts w:eastAsia="Times New Roman"/>
      <w:sz w:val="24"/>
      <w:szCs w:val="24"/>
      <w:lang w:eastAsia="ru-RU"/>
    </w:rPr>
  </w:style>
  <w:style w:type="paragraph" w:customStyle="1" w:styleId="activity-form1">
    <w:name w:val="activity-form1"/>
    <w:basedOn w:val="a2"/>
    <w:uiPriority w:val="99"/>
    <w:semiHidden/>
    <w:rsid w:val="008515E4"/>
    <w:pPr>
      <w:spacing w:after="0"/>
      <w:ind w:firstLine="709"/>
      <w:jc w:val="both"/>
    </w:pPr>
    <w:rPr>
      <w:rFonts w:eastAsia="Times New Roman"/>
      <w:sz w:val="24"/>
      <w:szCs w:val="24"/>
      <w:lang w:eastAsia="ru-RU"/>
    </w:rPr>
  </w:style>
  <w:style w:type="paragraph" w:customStyle="1" w:styleId="gray1">
    <w:name w:val="gray1"/>
    <w:basedOn w:val="a2"/>
    <w:uiPriority w:val="99"/>
    <w:semiHidden/>
    <w:rsid w:val="008515E4"/>
    <w:pPr>
      <w:spacing w:after="0"/>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8515E4"/>
    <w:pPr>
      <w:spacing w:before="225" w:after="75"/>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8515E4"/>
    <w:pPr>
      <w:spacing w:after="0"/>
      <w:ind w:firstLine="709"/>
      <w:jc w:val="both"/>
    </w:pPr>
    <w:rPr>
      <w:rFonts w:eastAsia="Times New Roman"/>
      <w:vanish/>
      <w:color w:val="880000"/>
      <w:sz w:val="18"/>
      <w:szCs w:val="18"/>
      <w:lang w:eastAsia="ru-RU"/>
    </w:rPr>
  </w:style>
  <w:style w:type="paragraph" w:customStyle="1" w:styleId="goog-menuitem1">
    <w:name w:val="goog-menuitem1"/>
    <w:basedOn w:val="a2"/>
    <w:uiPriority w:val="99"/>
    <w:semiHidden/>
    <w:rsid w:val="008515E4"/>
    <w:pPr>
      <w:spacing w:after="0"/>
      <w:ind w:firstLine="709"/>
      <w:jc w:val="both"/>
    </w:pPr>
    <w:rPr>
      <w:rFonts w:eastAsia="Times New Roman"/>
      <w:sz w:val="24"/>
      <w:szCs w:val="24"/>
      <w:lang w:eastAsia="ru-RU"/>
    </w:rPr>
  </w:style>
  <w:style w:type="paragraph" w:customStyle="1" w:styleId="goog-submenu-arrow1">
    <w:name w:val="goog-submenu-arrow1"/>
    <w:basedOn w:val="a2"/>
    <w:uiPriority w:val="99"/>
    <w:semiHidden/>
    <w:rsid w:val="008515E4"/>
    <w:pPr>
      <w:spacing w:after="0"/>
      <w:ind w:firstLine="709"/>
    </w:pPr>
    <w:rPr>
      <w:rFonts w:eastAsia="Times New Roman"/>
      <w:sz w:val="24"/>
      <w:szCs w:val="24"/>
      <w:lang w:eastAsia="ru-RU"/>
    </w:rPr>
  </w:style>
  <w:style w:type="paragraph" w:customStyle="1" w:styleId="goog-submenu-arrow2">
    <w:name w:val="goog-submenu-arrow2"/>
    <w:basedOn w:val="a2"/>
    <w:uiPriority w:val="99"/>
    <w:semiHidden/>
    <w:rsid w:val="008515E4"/>
    <w:pPr>
      <w:spacing w:after="0"/>
      <w:ind w:firstLine="709"/>
      <w:jc w:val="both"/>
    </w:pPr>
    <w:rPr>
      <w:rFonts w:eastAsia="Times New Roman"/>
      <w:sz w:val="24"/>
      <w:szCs w:val="24"/>
      <w:lang w:eastAsia="ru-RU"/>
    </w:rPr>
  </w:style>
  <w:style w:type="paragraph" w:customStyle="1" w:styleId="gt-hl-text1">
    <w:name w:val="gt-hl-text1"/>
    <w:basedOn w:val="a2"/>
    <w:uiPriority w:val="99"/>
    <w:semiHidden/>
    <w:rsid w:val="008515E4"/>
    <w:pPr>
      <w:shd w:val="clear" w:color="auto" w:fill="F1EA00"/>
      <w:spacing w:after="0"/>
      <w:ind w:left="-45" w:right="-30" w:firstLine="709"/>
      <w:jc w:val="both"/>
    </w:pPr>
    <w:rPr>
      <w:rFonts w:eastAsia="Times New Roman"/>
      <w:color w:val="F1EA00"/>
      <w:sz w:val="24"/>
      <w:szCs w:val="24"/>
      <w:lang w:eastAsia="ru-RU"/>
    </w:rPr>
  </w:style>
  <w:style w:type="paragraph" w:customStyle="1" w:styleId="trans-target-highlight1">
    <w:name w:val="trans-target-highlight1"/>
    <w:basedOn w:val="a2"/>
    <w:uiPriority w:val="99"/>
    <w:semiHidden/>
    <w:rsid w:val="008515E4"/>
    <w:pPr>
      <w:shd w:val="clear" w:color="auto" w:fill="F1EA00"/>
      <w:spacing w:after="0"/>
      <w:ind w:left="-45" w:right="-30" w:firstLine="709"/>
      <w:jc w:val="both"/>
    </w:pPr>
    <w:rPr>
      <w:rFonts w:eastAsia="Times New Roman"/>
      <w:color w:val="222222"/>
      <w:sz w:val="24"/>
      <w:szCs w:val="24"/>
      <w:lang w:eastAsia="ru-RU"/>
    </w:rPr>
  </w:style>
  <w:style w:type="paragraph" w:customStyle="1" w:styleId="gt-hl-layer1">
    <w:name w:val="gt-hl-layer1"/>
    <w:basedOn w:val="a2"/>
    <w:uiPriority w:val="99"/>
    <w:semiHidden/>
    <w:rsid w:val="008515E4"/>
    <w:pPr>
      <w:spacing w:after="0"/>
      <w:ind w:firstLine="709"/>
      <w:jc w:val="both"/>
    </w:pPr>
    <w:rPr>
      <w:rFonts w:eastAsia="Times New Roman"/>
      <w:color w:val="FFFFFF"/>
      <w:sz w:val="24"/>
      <w:szCs w:val="24"/>
      <w:lang w:eastAsia="ru-RU"/>
    </w:rPr>
  </w:style>
  <w:style w:type="paragraph" w:customStyle="1" w:styleId="trans-target1">
    <w:name w:val="trans-target1"/>
    <w:basedOn w:val="a2"/>
    <w:uiPriority w:val="99"/>
    <w:semiHidden/>
    <w:rsid w:val="008515E4"/>
    <w:pPr>
      <w:shd w:val="clear" w:color="auto" w:fill="C9D7F1"/>
      <w:spacing w:after="0"/>
      <w:ind w:left="-45" w:right="-30" w:firstLine="709"/>
      <w:jc w:val="both"/>
    </w:pPr>
    <w:rPr>
      <w:rFonts w:eastAsia="Times New Roman"/>
      <w:sz w:val="24"/>
      <w:szCs w:val="24"/>
      <w:lang w:eastAsia="ru-RU"/>
    </w:rPr>
  </w:style>
  <w:style w:type="paragraph" w:customStyle="1" w:styleId="trans-target-highlight2">
    <w:name w:val="trans-target-highlight2"/>
    <w:basedOn w:val="a2"/>
    <w:uiPriority w:val="99"/>
    <w:semiHidden/>
    <w:rsid w:val="008515E4"/>
    <w:pPr>
      <w:shd w:val="clear" w:color="auto" w:fill="C9D7F1"/>
      <w:spacing w:after="0"/>
      <w:ind w:left="-45" w:right="-30" w:firstLine="709"/>
      <w:jc w:val="both"/>
    </w:pPr>
    <w:rPr>
      <w:rFonts w:eastAsia="Times New Roman"/>
      <w:color w:val="222222"/>
      <w:sz w:val="24"/>
      <w:szCs w:val="24"/>
      <w:lang w:eastAsia="ru-RU"/>
    </w:rPr>
  </w:style>
  <w:style w:type="paragraph" w:customStyle="1" w:styleId="trans-edit1">
    <w:name w:val="trans-edit1"/>
    <w:basedOn w:val="a2"/>
    <w:uiPriority w:val="99"/>
    <w:semiHidden/>
    <w:rsid w:val="008515E4"/>
    <w:pPr>
      <w:pBdr>
        <w:top w:val="single" w:sz="6" w:space="1" w:color="4D90FE"/>
        <w:left w:val="single" w:sz="6" w:space="1" w:color="4D90FE"/>
        <w:bottom w:val="single" w:sz="6" w:space="1" w:color="4D90FE"/>
        <w:right w:val="single" w:sz="6" w:space="1" w:color="4D90FE"/>
      </w:pBdr>
      <w:spacing w:after="0"/>
      <w:ind w:left="-30" w:right="-30" w:firstLine="709"/>
      <w:jc w:val="both"/>
    </w:pPr>
    <w:rPr>
      <w:rFonts w:eastAsia="Times New Roman"/>
      <w:sz w:val="24"/>
      <w:szCs w:val="24"/>
      <w:lang w:eastAsia="ru-RU"/>
    </w:rPr>
  </w:style>
  <w:style w:type="paragraph" w:customStyle="1" w:styleId="gt-trans-highlight-l1">
    <w:name w:val="gt-trans-highlight-l1"/>
    <w:basedOn w:val="a2"/>
    <w:uiPriority w:val="99"/>
    <w:semiHidden/>
    <w:rsid w:val="008515E4"/>
    <w:pPr>
      <w:pBdr>
        <w:left w:val="single" w:sz="12" w:space="0" w:color="FF0000"/>
      </w:pBdr>
      <w:spacing w:after="0"/>
      <w:ind w:left="-30" w:firstLine="709"/>
      <w:jc w:val="both"/>
    </w:pPr>
    <w:rPr>
      <w:rFonts w:eastAsia="Times New Roman"/>
      <w:sz w:val="24"/>
      <w:szCs w:val="24"/>
      <w:lang w:eastAsia="ru-RU"/>
    </w:rPr>
  </w:style>
  <w:style w:type="paragraph" w:customStyle="1" w:styleId="gt-trans-highlight-r1">
    <w:name w:val="gt-trans-highlight-r1"/>
    <w:basedOn w:val="a2"/>
    <w:uiPriority w:val="99"/>
    <w:semiHidden/>
    <w:rsid w:val="008515E4"/>
    <w:pPr>
      <w:pBdr>
        <w:right w:val="single" w:sz="12" w:space="0" w:color="FF0000"/>
      </w:pBdr>
      <w:spacing w:after="0"/>
      <w:ind w:right="-30" w:firstLine="709"/>
      <w:jc w:val="both"/>
    </w:pPr>
    <w:rPr>
      <w:rFonts w:eastAsia="Times New Roman"/>
      <w:sz w:val="24"/>
      <w:szCs w:val="24"/>
      <w:lang w:eastAsia="ru-RU"/>
    </w:rPr>
  </w:style>
  <w:style w:type="paragraph" w:customStyle="1" w:styleId="680">
    <w:name w:val="68"/>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f">
    <w:name w:val="3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f3">
    <w:name w:val="2f3"/>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f0">
    <w:name w:val="3f0"/>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4f">
    <w:name w:val="4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affff0">
    <w:name w:val="af"/>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724">
    <w:name w:val="724"/>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5b">
    <w:name w:val="5b"/>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31">
    <w:name w:val="231"/>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71">
    <w:name w:val="271"/>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55">
    <w:name w:val="155"/>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96">
    <w:name w:val="296"/>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8b">
    <w:name w:val="28b"/>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67">
    <w:name w:val="167"/>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71">
    <w:name w:val="371"/>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32">
    <w:name w:val="332"/>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76">
    <w:name w:val="76"/>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5d">
    <w:name w:val="15d"/>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660">
    <w:name w:val="66"/>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f00">
    <w:name w:val="2f0"/>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b">
    <w:name w:val="3b"/>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af30">
    <w:name w:val="af3"/>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77">
    <w:name w:val="77"/>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92">
    <w:name w:val="192"/>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90">
    <w:name w:val="39"/>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4a">
    <w:name w:val="4a"/>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04">
    <w:name w:val="104"/>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42">
    <w:name w:val="242"/>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82">
    <w:name w:val="282"/>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4f3">
    <w:name w:val="4f3"/>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6a">
    <w:name w:val="6a"/>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524">
    <w:name w:val="524"/>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166">
    <w:name w:val="166"/>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263">
    <w:name w:val="263"/>
    <w:basedOn w:val="a2"/>
    <w:uiPriority w:val="99"/>
    <w:rsid w:val="008515E4"/>
    <w:pPr>
      <w:spacing w:before="100" w:beforeAutospacing="1" w:after="100" w:afterAutospacing="1"/>
      <w:ind w:firstLine="709"/>
      <w:jc w:val="both"/>
    </w:pPr>
    <w:rPr>
      <w:rFonts w:eastAsia="Times New Roman"/>
      <w:sz w:val="24"/>
      <w:szCs w:val="24"/>
      <w:lang w:eastAsia="ru-RU"/>
    </w:rPr>
  </w:style>
  <w:style w:type="character" w:customStyle="1" w:styleId="1d">
    <w:name w:val="Стиль1 Знак"/>
    <w:basedOn w:val="a3"/>
    <w:link w:val="1e"/>
    <w:locked/>
    <w:rsid w:val="008515E4"/>
    <w:rPr>
      <w:rFonts w:ascii="Times New Roman" w:eastAsia="Calibri" w:hAnsi="Times New Roman" w:cs="Times New Roman"/>
      <w:sz w:val="28"/>
      <w:szCs w:val="28"/>
    </w:rPr>
  </w:style>
  <w:style w:type="paragraph" w:customStyle="1" w:styleId="1e">
    <w:name w:val="Стиль1"/>
    <w:basedOn w:val="afe"/>
    <w:link w:val="1d"/>
    <w:rsid w:val="008515E4"/>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8515E4"/>
    <w:pPr>
      <w:spacing w:before="100" w:beforeAutospacing="1" w:after="115"/>
      <w:ind w:firstLine="709"/>
      <w:jc w:val="both"/>
    </w:pPr>
    <w:rPr>
      <w:rFonts w:eastAsia="Times New Roman"/>
      <w:color w:val="000000"/>
      <w:sz w:val="24"/>
      <w:szCs w:val="24"/>
      <w:lang w:eastAsia="ru-RU"/>
    </w:rPr>
  </w:style>
  <w:style w:type="paragraph" w:customStyle="1" w:styleId="112">
    <w:name w:val="Заголовок 11"/>
    <w:basedOn w:val="a2"/>
    <w:uiPriority w:val="1"/>
    <w:rsid w:val="008515E4"/>
    <w:pPr>
      <w:widowControl w:val="0"/>
      <w:spacing w:after="0"/>
      <w:ind w:left="809" w:hanging="693"/>
      <w:jc w:val="both"/>
      <w:outlineLvl w:val="1"/>
    </w:pPr>
    <w:rPr>
      <w:rFonts w:eastAsia="Times New Roman"/>
      <w:b/>
      <w:bCs/>
      <w:i/>
      <w:sz w:val="20"/>
      <w:szCs w:val="20"/>
      <w:lang w:eastAsia="ru-RU" w:bidi="ru-RU"/>
    </w:rPr>
  </w:style>
  <w:style w:type="paragraph" w:customStyle="1" w:styleId="TableParagraph">
    <w:name w:val="Table Paragraph"/>
    <w:basedOn w:val="a2"/>
    <w:uiPriority w:val="1"/>
    <w:rsid w:val="008515E4"/>
    <w:pPr>
      <w:widowControl w:val="0"/>
      <w:spacing w:after="0"/>
      <w:ind w:firstLine="709"/>
      <w:jc w:val="both"/>
    </w:pPr>
    <w:rPr>
      <w:rFonts w:ascii="Calibri" w:hAnsi="Calibri"/>
      <w:sz w:val="24"/>
      <w:szCs w:val="22"/>
      <w:lang w:val="en-US"/>
    </w:rPr>
  </w:style>
  <w:style w:type="paragraph" w:customStyle="1" w:styleId="213">
    <w:name w:val="Заголовок 21"/>
    <w:basedOn w:val="a2"/>
    <w:uiPriority w:val="1"/>
    <w:rsid w:val="008515E4"/>
    <w:pPr>
      <w:widowControl w:val="0"/>
      <w:spacing w:after="0"/>
      <w:ind w:left="809" w:hanging="693"/>
      <w:jc w:val="both"/>
      <w:outlineLvl w:val="2"/>
    </w:pPr>
    <w:rPr>
      <w:rFonts w:eastAsia="Times New Roman"/>
      <w:b/>
      <w:bCs/>
      <w:i/>
      <w:sz w:val="20"/>
      <w:szCs w:val="20"/>
      <w:lang w:eastAsia="ru-RU" w:bidi="ru-RU"/>
    </w:rPr>
  </w:style>
  <w:style w:type="paragraph" w:customStyle="1" w:styleId="a">
    <w:name w:val="Раздел"/>
    <w:basedOn w:val="1"/>
    <w:next w:val="a2"/>
    <w:uiPriority w:val="99"/>
    <w:rsid w:val="008515E4"/>
    <w:pPr>
      <w:pageBreakBefore/>
      <w:numPr>
        <w:ilvl w:val="1"/>
        <w:numId w:val="3"/>
      </w:numPr>
      <w:tabs>
        <w:tab w:val="num" w:pos="360"/>
      </w:tabs>
      <w:spacing w:before="0" w:line="240" w:lineRule="auto"/>
      <w:ind w:left="0" w:firstLine="720"/>
      <w:jc w:val="both"/>
    </w:pPr>
    <w:rPr>
      <w:rFonts w:ascii="Times New Roman" w:eastAsia="Calibri" w:hAnsi="Times New Roman" w:cs="Times New Roman"/>
      <w:b w:val="0"/>
      <w:bCs w:val="0"/>
      <w:caps/>
      <w:color w:val="000000"/>
      <w:szCs w:val="32"/>
      <w:lang w:val="en-US" w:eastAsia="ru-RU"/>
    </w:rPr>
  </w:style>
  <w:style w:type="paragraph" w:customStyle="1" w:styleId="affff1">
    <w:name w:val="Подраздел"/>
    <w:basedOn w:val="a2"/>
    <w:next w:val="a2"/>
    <w:uiPriority w:val="99"/>
    <w:rsid w:val="008515E4"/>
    <w:pPr>
      <w:spacing w:after="0" w:line="360" w:lineRule="auto"/>
      <w:ind w:left="-141" w:firstLine="709"/>
      <w:jc w:val="both"/>
      <w:outlineLvl w:val="1"/>
    </w:pPr>
    <w:rPr>
      <w:color w:val="000000"/>
      <w:lang w:val="en-US"/>
    </w:rPr>
  </w:style>
  <w:style w:type="paragraph" w:customStyle="1" w:styleId="a1">
    <w:name w:val="Пункт"/>
    <w:basedOn w:val="a2"/>
    <w:next w:val="a2"/>
    <w:autoRedefine/>
    <w:uiPriority w:val="99"/>
    <w:rsid w:val="008515E4"/>
    <w:pPr>
      <w:numPr>
        <w:ilvl w:val="2"/>
        <w:numId w:val="4"/>
      </w:numPr>
      <w:spacing w:after="0" w:line="360" w:lineRule="auto"/>
      <w:jc w:val="both"/>
      <w:outlineLvl w:val="2"/>
    </w:pPr>
    <w:rPr>
      <w:color w:val="000000"/>
      <w:sz w:val="24"/>
      <w:szCs w:val="24"/>
      <w:lang w:eastAsia="ru-RU"/>
    </w:rPr>
  </w:style>
  <w:style w:type="paragraph" w:customStyle="1" w:styleId="a0">
    <w:name w:val="Подпункт"/>
    <w:basedOn w:val="a1"/>
    <w:next w:val="a2"/>
    <w:autoRedefine/>
    <w:uiPriority w:val="99"/>
    <w:rsid w:val="008515E4"/>
    <w:pPr>
      <w:numPr>
        <w:ilvl w:val="3"/>
        <w:numId w:val="3"/>
      </w:numPr>
      <w:ind w:left="3447" w:hanging="360"/>
      <w:outlineLvl w:val="3"/>
    </w:pPr>
    <w:rPr>
      <w:b/>
      <w:i/>
    </w:rPr>
  </w:style>
  <w:style w:type="paragraph" w:customStyle="1" w:styleId="ConsNormal">
    <w:name w:val="ConsNormal"/>
    <w:uiPriority w:val="99"/>
    <w:rsid w:val="008515E4"/>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2">
    <w:name w:val="Базовый"/>
    <w:uiPriority w:val="99"/>
    <w:rsid w:val="008515E4"/>
    <w:pPr>
      <w:suppressAutoHyphens/>
    </w:pPr>
    <w:rPr>
      <w:rFonts w:ascii="Calibri" w:eastAsia="DejaVu Sans" w:hAnsi="Calibri" w:cs="Calibri"/>
    </w:rPr>
  </w:style>
  <w:style w:type="paragraph" w:customStyle="1" w:styleId="xl75">
    <w:name w:val="xl75"/>
    <w:basedOn w:val="a2"/>
    <w:uiPriority w:val="99"/>
    <w:rsid w:val="008515E4"/>
    <w:pPr>
      <w:pBdr>
        <w:top w:val="single" w:sz="4" w:space="0" w:color="C0C0C0"/>
        <w:left w:val="single" w:sz="4" w:space="0" w:color="C0C0C0"/>
        <w:bottom w:val="single" w:sz="4" w:space="0" w:color="C0C0C0"/>
        <w:right w:val="single" w:sz="4" w:space="0" w:color="C0C0C0"/>
      </w:pBdr>
      <w:spacing w:before="100" w:beforeAutospacing="1" w:after="100" w:afterAutospacing="1"/>
      <w:ind w:firstLine="709"/>
      <w:jc w:val="both"/>
    </w:pPr>
    <w:rPr>
      <w:rFonts w:ascii="Calibri" w:eastAsia="Times New Roman" w:hAnsi="Calibri"/>
      <w:color w:val="000000"/>
      <w:sz w:val="24"/>
      <w:szCs w:val="24"/>
      <w:lang w:eastAsia="ru-RU"/>
    </w:rPr>
  </w:style>
  <w:style w:type="paragraph" w:customStyle="1" w:styleId="msonormal0">
    <w:name w:val="msonormal"/>
    <w:basedOn w:val="a2"/>
    <w:uiPriority w:val="99"/>
    <w:rsid w:val="008515E4"/>
    <w:pPr>
      <w:spacing w:before="100" w:beforeAutospacing="1" w:after="100" w:afterAutospacing="1"/>
      <w:ind w:firstLine="709"/>
      <w:jc w:val="both"/>
    </w:pPr>
    <w:rPr>
      <w:rFonts w:eastAsia="Times New Roman"/>
      <w:sz w:val="24"/>
      <w:szCs w:val="24"/>
      <w:lang w:eastAsia="ru-RU"/>
    </w:rPr>
  </w:style>
  <w:style w:type="paragraph" w:customStyle="1" w:styleId="312">
    <w:name w:val="Заголовок 31"/>
    <w:basedOn w:val="a2"/>
    <w:next w:val="a2"/>
    <w:uiPriority w:val="9"/>
    <w:semiHidden/>
    <w:qFormat/>
    <w:rsid w:val="008515E4"/>
    <w:pPr>
      <w:keepNext/>
      <w:keepLines/>
      <w:spacing w:before="200" w:after="0" w:line="360" w:lineRule="auto"/>
      <w:ind w:firstLine="709"/>
      <w:jc w:val="both"/>
      <w:outlineLvl w:val="2"/>
    </w:pPr>
    <w:rPr>
      <w:rFonts w:ascii="Cambria" w:eastAsia="Times New Roman" w:hAnsi="Cambria"/>
      <w:b/>
      <w:bCs/>
      <w:color w:val="72A376"/>
    </w:rPr>
  </w:style>
  <w:style w:type="character" w:customStyle="1" w:styleId="affff3">
    <w:name w:val="!Текст Знак"/>
    <w:link w:val="affff4"/>
    <w:locked/>
    <w:rsid w:val="008515E4"/>
    <w:rPr>
      <w:rFonts w:ascii="Times New Roman CYR" w:hAnsi="Times New Roman CYR" w:cs="Times New Roman CYR"/>
      <w:sz w:val="28"/>
      <w:szCs w:val="28"/>
    </w:rPr>
  </w:style>
  <w:style w:type="paragraph" w:customStyle="1" w:styleId="affff4">
    <w:name w:val="!Текст"/>
    <w:basedOn w:val="a2"/>
    <w:link w:val="affff3"/>
    <w:qFormat/>
    <w:rsid w:val="008515E4"/>
    <w:pPr>
      <w:spacing w:after="0" w:line="360" w:lineRule="auto"/>
      <w:jc w:val="both"/>
    </w:pPr>
    <w:rPr>
      <w:rFonts w:ascii="Times New Roman CYR" w:eastAsiaTheme="minorHAnsi" w:hAnsi="Times New Roman CYR" w:cs="Times New Roman CYR"/>
    </w:rPr>
  </w:style>
  <w:style w:type="paragraph" w:customStyle="1" w:styleId="consplusnormal0">
    <w:name w:val="consplusnormal"/>
    <w:basedOn w:val="a2"/>
    <w:uiPriority w:val="99"/>
    <w:rsid w:val="008515E4"/>
    <w:pPr>
      <w:spacing w:before="100" w:beforeAutospacing="1" w:after="100" w:afterAutospacing="1"/>
      <w:jc w:val="left"/>
    </w:pPr>
    <w:rPr>
      <w:rFonts w:eastAsia="Times New Roman"/>
      <w:sz w:val="24"/>
      <w:szCs w:val="24"/>
      <w:lang w:eastAsia="ru-RU"/>
    </w:rPr>
  </w:style>
  <w:style w:type="paragraph" w:customStyle="1" w:styleId="55">
    <w:name w:val="Стиль5"/>
    <w:basedOn w:val="a2"/>
    <w:uiPriority w:val="99"/>
    <w:rsid w:val="008515E4"/>
    <w:pPr>
      <w:spacing w:after="0"/>
      <w:ind w:firstLine="426"/>
      <w:jc w:val="center"/>
    </w:pPr>
    <w:rPr>
      <w:rFonts w:eastAsia="Times New Roman"/>
      <w:sz w:val="24"/>
      <w:szCs w:val="20"/>
      <w:lang w:eastAsia="ru-RU"/>
    </w:rPr>
  </w:style>
  <w:style w:type="paragraph" w:customStyle="1" w:styleId="rtejustify">
    <w:name w:val="rtejustify"/>
    <w:basedOn w:val="a2"/>
    <w:uiPriority w:val="99"/>
    <w:rsid w:val="008515E4"/>
    <w:pPr>
      <w:spacing w:before="144" w:after="288"/>
      <w:jc w:val="both"/>
    </w:pPr>
    <w:rPr>
      <w:rFonts w:eastAsia="Times New Roman"/>
      <w:sz w:val="24"/>
      <w:szCs w:val="24"/>
      <w:lang w:eastAsia="ru-RU"/>
    </w:rPr>
  </w:style>
  <w:style w:type="paragraph" w:customStyle="1" w:styleId="formattext">
    <w:name w:val="formattext"/>
    <w:basedOn w:val="a2"/>
    <w:uiPriority w:val="99"/>
    <w:rsid w:val="008515E4"/>
    <w:pPr>
      <w:spacing w:before="100" w:beforeAutospacing="1" w:after="100" w:afterAutospacing="1"/>
      <w:jc w:val="left"/>
    </w:pPr>
    <w:rPr>
      <w:rFonts w:eastAsia="Times New Roman"/>
      <w:sz w:val="24"/>
      <w:szCs w:val="24"/>
      <w:lang w:eastAsia="ru-RU"/>
    </w:rPr>
  </w:style>
  <w:style w:type="paragraph" w:customStyle="1" w:styleId="affff5">
    <w:name w:val="Нормальный (таблица)"/>
    <w:basedOn w:val="a2"/>
    <w:next w:val="a2"/>
    <w:uiPriority w:val="99"/>
    <w:rsid w:val="008515E4"/>
    <w:pPr>
      <w:widowControl w:val="0"/>
      <w:autoSpaceDE w:val="0"/>
      <w:autoSpaceDN w:val="0"/>
      <w:adjustRightInd w:val="0"/>
      <w:spacing w:after="0"/>
      <w:jc w:val="both"/>
    </w:pPr>
    <w:rPr>
      <w:rFonts w:ascii="Arial" w:eastAsia="Times New Roman" w:hAnsi="Arial"/>
      <w:sz w:val="24"/>
      <w:szCs w:val="24"/>
      <w:lang w:eastAsia="ru-RU"/>
    </w:rPr>
  </w:style>
  <w:style w:type="paragraph" w:customStyle="1" w:styleId="affff6">
    <w:name w:val="Прижатый влево"/>
    <w:basedOn w:val="a2"/>
    <w:next w:val="a2"/>
    <w:uiPriority w:val="99"/>
    <w:rsid w:val="008515E4"/>
    <w:pPr>
      <w:widowControl w:val="0"/>
      <w:autoSpaceDE w:val="0"/>
      <w:autoSpaceDN w:val="0"/>
      <w:adjustRightInd w:val="0"/>
      <w:spacing w:after="0"/>
      <w:jc w:val="left"/>
    </w:pPr>
    <w:rPr>
      <w:rFonts w:ascii="Arial" w:eastAsia="Times New Roman" w:hAnsi="Arial"/>
      <w:sz w:val="24"/>
      <w:szCs w:val="24"/>
      <w:lang w:eastAsia="ru-RU"/>
    </w:rPr>
  </w:style>
  <w:style w:type="paragraph" w:customStyle="1" w:styleId="z-1">
    <w:name w:val="z-Начало формы1"/>
    <w:basedOn w:val="a2"/>
    <w:next w:val="a2"/>
    <w:uiPriority w:val="99"/>
    <w:semiHidden/>
    <w:rsid w:val="008515E4"/>
    <w:pPr>
      <w:pBdr>
        <w:bottom w:val="single" w:sz="6" w:space="1" w:color="auto"/>
      </w:pBdr>
      <w:spacing w:after="0"/>
      <w:jc w:val="center"/>
    </w:pPr>
    <w:rPr>
      <w:rFonts w:ascii="Arial" w:hAnsi="Arial" w:cs="Arial"/>
      <w:vanish/>
      <w:sz w:val="16"/>
      <w:szCs w:val="16"/>
      <w:lang w:val="en-US"/>
    </w:rPr>
  </w:style>
  <w:style w:type="paragraph" w:customStyle="1" w:styleId="z-10">
    <w:name w:val="z-Конец формы1"/>
    <w:basedOn w:val="a2"/>
    <w:next w:val="a2"/>
    <w:uiPriority w:val="99"/>
    <w:semiHidden/>
    <w:rsid w:val="008515E4"/>
    <w:pPr>
      <w:pBdr>
        <w:top w:val="single" w:sz="6" w:space="1" w:color="auto"/>
      </w:pBdr>
      <w:spacing w:after="0"/>
      <w:jc w:val="center"/>
    </w:pPr>
    <w:rPr>
      <w:rFonts w:ascii="Arial" w:hAnsi="Arial" w:cs="Arial"/>
      <w:vanish/>
      <w:sz w:val="16"/>
      <w:szCs w:val="16"/>
      <w:lang w:val="en-US"/>
    </w:rPr>
  </w:style>
  <w:style w:type="paragraph" w:customStyle="1" w:styleId="1f">
    <w:name w:val="Основной текст с отступом1"/>
    <w:basedOn w:val="a2"/>
    <w:uiPriority w:val="99"/>
    <w:semiHidden/>
    <w:rsid w:val="008515E4"/>
    <w:pPr>
      <w:spacing w:after="0" w:line="360" w:lineRule="auto"/>
      <w:ind w:firstLine="540"/>
      <w:jc w:val="center"/>
    </w:pPr>
    <w:rPr>
      <w:rFonts w:ascii="Calibri" w:hAnsi="Calibri"/>
      <w:b/>
      <w:bCs/>
    </w:rPr>
  </w:style>
  <w:style w:type="paragraph" w:customStyle="1" w:styleId="tekstob">
    <w:name w:val="tekstob"/>
    <w:basedOn w:val="a2"/>
    <w:uiPriority w:val="99"/>
    <w:rsid w:val="008515E4"/>
    <w:pPr>
      <w:spacing w:before="100" w:beforeAutospacing="1" w:after="100" w:afterAutospacing="1"/>
      <w:jc w:val="left"/>
    </w:pPr>
    <w:rPr>
      <w:rFonts w:eastAsia="Times New Roman"/>
      <w:sz w:val="24"/>
      <w:szCs w:val="24"/>
      <w:lang w:eastAsia="ru-RU"/>
    </w:rPr>
  </w:style>
  <w:style w:type="paragraph" w:customStyle="1" w:styleId="headertext">
    <w:name w:val="headertext"/>
    <w:basedOn w:val="a2"/>
    <w:uiPriority w:val="99"/>
    <w:rsid w:val="008515E4"/>
    <w:pPr>
      <w:spacing w:before="100" w:beforeAutospacing="1" w:after="100" w:afterAutospacing="1"/>
      <w:jc w:val="left"/>
    </w:pPr>
    <w:rPr>
      <w:rFonts w:eastAsia="Times New Roman"/>
      <w:sz w:val="24"/>
      <w:szCs w:val="24"/>
      <w:lang w:eastAsia="ru-RU"/>
    </w:rPr>
  </w:style>
  <w:style w:type="paragraph" w:customStyle="1" w:styleId="font5">
    <w:name w:val="font5"/>
    <w:basedOn w:val="a2"/>
    <w:uiPriority w:val="99"/>
    <w:rsid w:val="008515E4"/>
    <w:pPr>
      <w:spacing w:before="100" w:beforeAutospacing="1" w:after="100" w:afterAutospacing="1"/>
      <w:jc w:val="left"/>
    </w:pPr>
    <w:rPr>
      <w:rFonts w:eastAsia="Times New Roman"/>
      <w:b/>
      <w:bCs/>
      <w:color w:val="000000"/>
      <w:sz w:val="22"/>
      <w:szCs w:val="22"/>
      <w:lang w:eastAsia="ru-RU"/>
    </w:rPr>
  </w:style>
  <w:style w:type="paragraph" w:customStyle="1" w:styleId="xl73">
    <w:name w:val="xl73"/>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sz w:val="24"/>
      <w:szCs w:val="24"/>
      <w:lang w:eastAsia="ru-RU"/>
    </w:rPr>
  </w:style>
  <w:style w:type="paragraph" w:customStyle="1" w:styleId="xl74">
    <w:name w:val="xl74"/>
    <w:basedOn w:val="a2"/>
    <w:uiPriority w:val="99"/>
    <w:rsid w:val="008515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sz w:val="20"/>
      <w:szCs w:val="20"/>
      <w:lang w:eastAsia="ru-RU"/>
    </w:rPr>
  </w:style>
  <w:style w:type="paragraph" w:customStyle="1" w:styleId="xl76">
    <w:name w:val="xl76"/>
    <w:basedOn w:val="a2"/>
    <w:uiPriority w:val="99"/>
    <w:rsid w:val="008515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Times New Roman"/>
      <w:sz w:val="24"/>
      <w:szCs w:val="24"/>
      <w:lang w:eastAsia="ru-RU"/>
    </w:rPr>
  </w:style>
  <w:style w:type="paragraph" w:customStyle="1" w:styleId="xl77">
    <w:name w:val="xl77"/>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8">
    <w:name w:val="xl78"/>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ru-RU"/>
    </w:rPr>
  </w:style>
  <w:style w:type="paragraph" w:customStyle="1" w:styleId="xl79">
    <w:name w:val="xl79"/>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ru-RU"/>
    </w:rPr>
  </w:style>
  <w:style w:type="paragraph" w:customStyle="1" w:styleId="xl80">
    <w:name w:val="xl80"/>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lang w:eastAsia="ru-RU"/>
    </w:rPr>
  </w:style>
  <w:style w:type="paragraph" w:customStyle="1" w:styleId="xl81">
    <w:name w:val="xl81"/>
    <w:basedOn w:val="a2"/>
    <w:uiPriority w:val="99"/>
    <w:rsid w:val="008515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Times New Roman"/>
      <w:sz w:val="18"/>
      <w:szCs w:val="18"/>
      <w:lang w:eastAsia="ru-RU"/>
    </w:rPr>
  </w:style>
  <w:style w:type="paragraph" w:customStyle="1" w:styleId="xl82">
    <w:name w:val="xl82"/>
    <w:basedOn w:val="a2"/>
    <w:uiPriority w:val="99"/>
    <w:rsid w:val="008515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8"/>
      <w:szCs w:val="18"/>
      <w:lang w:eastAsia="ru-RU"/>
    </w:rPr>
  </w:style>
  <w:style w:type="paragraph" w:customStyle="1" w:styleId="xl83">
    <w:name w:val="xl83"/>
    <w:basedOn w:val="a2"/>
    <w:uiPriority w:val="99"/>
    <w:rsid w:val="008515E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8"/>
      <w:szCs w:val="18"/>
      <w:lang w:eastAsia="ru-RU"/>
    </w:rPr>
  </w:style>
  <w:style w:type="paragraph" w:customStyle="1" w:styleId="xl84">
    <w:name w:val="xl84"/>
    <w:basedOn w:val="a2"/>
    <w:uiPriority w:val="99"/>
    <w:rsid w:val="008515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sz w:val="18"/>
      <w:szCs w:val="18"/>
      <w:lang w:eastAsia="ru-RU"/>
    </w:rPr>
  </w:style>
  <w:style w:type="paragraph" w:customStyle="1" w:styleId="font6">
    <w:name w:val="font6"/>
    <w:basedOn w:val="a2"/>
    <w:uiPriority w:val="99"/>
    <w:rsid w:val="008515E4"/>
    <w:pPr>
      <w:spacing w:before="100" w:beforeAutospacing="1" w:after="100" w:afterAutospacing="1"/>
      <w:jc w:val="left"/>
    </w:pPr>
    <w:rPr>
      <w:rFonts w:eastAsia="Times New Roman"/>
      <w:i/>
      <w:iCs/>
      <w:color w:val="000000"/>
      <w:sz w:val="24"/>
      <w:szCs w:val="24"/>
      <w:lang w:eastAsia="ru-RU"/>
    </w:rPr>
  </w:style>
  <w:style w:type="paragraph" w:customStyle="1" w:styleId="2f1">
    <w:name w:val="Абзац списка2"/>
    <w:basedOn w:val="a2"/>
    <w:uiPriority w:val="99"/>
    <w:rsid w:val="008515E4"/>
    <w:pPr>
      <w:spacing w:after="0"/>
      <w:ind w:left="720"/>
      <w:contextualSpacing/>
      <w:jc w:val="left"/>
    </w:pPr>
    <w:rPr>
      <w:rFonts w:eastAsia="Times New Roman"/>
      <w:sz w:val="24"/>
      <w:szCs w:val="24"/>
    </w:rPr>
  </w:style>
  <w:style w:type="character" w:styleId="affff7">
    <w:name w:val="endnote reference"/>
    <w:basedOn w:val="a3"/>
    <w:uiPriority w:val="99"/>
    <w:semiHidden/>
    <w:unhideWhenUsed/>
    <w:rsid w:val="008515E4"/>
    <w:rPr>
      <w:vertAlign w:val="superscript"/>
    </w:rPr>
  </w:style>
  <w:style w:type="character" w:customStyle="1" w:styleId="1f0">
    <w:name w:val="Слабая ссылка1"/>
    <w:basedOn w:val="a3"/>
    <w:uiPriority w:val="31"/>
    <w:qFormat/>
    <w:rsid w:val="008515E4"/>
    <w:rPr>
      <w:rFonts w:ascii="Times New Roman" w:hAnsi="Times New Roman" w:cs="Times New Roman" w:hint="default"/>
      <w:color w:val="ED7D31"/>
      <w:sz w:val="28"/>
      <w:u w:val="single"/>
    </w:rPr>
  </w:style>
  <w:style w:type="character" w:customStyle="1" w:styleId="apple-converted-space">
    <w:name w:val="apple-converted-space"/>
    <w:basedOn w:val="a3"/>
    <w:rsid w:val="008515E4"/>
  </w:style>
  <w:style w:type="character" w:customStyle="1" w:styleId="jrnl">
    <w:name w:val="jrnl"/>
    <w:basedOn w:val="a3"/>
    <w:rsid w:val="008515E4"/>
  </w:style>
  <w:style w:type="character" w:customStyle="1" w:styleId="A40">
    <w:name w:val="A4"/>
    <w:uiPriority w:val="99"/>
    <w:rsid w:val="008515E4"/>
    <w:rPr>
      <w:rFonts w:ascii="News Gothic MT" w:hAnsi="News Gothic MT" w:cs="News Gothic MT" w:hint="default"/>
      <w:b/>
      <w:bCs/>
      <w:color w:val="000000"/>
      <w:sz w:val="20"/>
      <w:szCs w:val="20"/>
    </w:rPr>
  </w:style>
  <w:style w:type="character" w:customStyle="1" w:styleId="shorttext">
    <w:name w:val="short_text"/>
    <w:rsid w:val="008515E4"/>
  </w:style>
  <w:style w:type="character" w:customStyle="1" w:styleId="hps">
    <w:name w:val="hps"/>
    <w:rsid w:val="008515E4"/>
  </w:style>
  <w:style w:type="character" w:customStyle="1" w:styleId="A60">
    <w:name w:val="A6"/>
    <w:uiPriority w:val="99"/>
    <w:rsid w:val="008515E4"/>
    <w:rPr>
      <w:b/>
      <w:bCs/>
      <w:color w:val="000000"/>
      <w:sz w:val="48"/>
      <w:szCs w:val="48"/>
    </w:rPr>
  </w:style>
  <w:style w:type="character" w:customStyle="1" w:styleId="A70">
    <w:name w:val="A7"/>
    <w:uiPriority w:val="99"/>
    <w:rsid w:val="008515E4"/>
    <w:rPr>
      <w:b/>
      <w:bCs/>
      <w:color w:val="000000"/>
      <w:sz w:val="36"/>
      <w:szCs w:val="36"/>
    </w:rPr>
  </w:style>
  <w:style w:type="character" w:customStyle="1" w:styleId="highlight">
    <w:name w:val="highlight"/>
    <w:basedOn w:val="a3"/>
    <w:rsid w:val="008515E4"/>
  </w:style>
  <w:style w:type="character" w:customStyle="1" w:styleId="citation-abbreviation">
    <w:name w:val="citation-abbreviation"/>
    <w:basedOn w:val="a3"/>
    <w:rsid w:val="008515E4"/>
  </w:style>
  <w:style w:type="character" w:customStyle="1" w:styleId="citation-publication-date">
    <w:name w:val="citation-publication-date"/>
    <w:basedOn w:val="a3"/>
    <w:rsid w:val="008515E4"/>
  </w:style>
  <w:style w:type="character" w:customStyle="1" w:styleId="citation-volume">
    <w:name w:val="citation-volume"/>
    <w:basedOn w:val="a3"/>
    <w:rsid w:val="008515E4"/>
  </w:style>
  <w:style w:type="character" w:customStyle="1" w:styleId="citation-issue">
    <w:name w:val="citation-issue"/>
    <w:basedOn w:val="a3"/>
    <w:rsid w:val="008515E4"/>
  </w:style>
  <w:style w:type="character" w:customStyle="1" w:styleId="citation-flpages">
    <w:name w:val="citation-flpages"/>
    <w:basedOn w:val="a3"/>
    <w:rsid w:val="008515E4"/>
  </w:style>
  <w:style w:type="character" w:customStyle="1" w:styleId="1f1">
    <w:name w:val="Верхний колонтитул Знак1"/>
    <w:basedOn w:val="a3"/>
    <w:locked/>
    <w:rsid w:val="008515E4"/>
  </w:style>
  <w:style w:type="character" w:customStyle="1" w:styleId="1f2">
    <w:name w:val="Текст примечания Знак1"/>
    <w:basedOn w:val="a3"/>
    <w:uiPriority w:val="99"/>
    <w:semiHidden/>
    <w:locked/>
    <w:rsid w:val="008515E4"/>
    <w:rPr>
      <w:sz w:val="20"/>
      <w:szCs w:val="20"/>
    </w:rPr>
  </w:style>
  <w:style w:type="character" w:customStyle="1" w:styleId="1f3">
    <w:name w:val="Тема примечания Знак1"/>
    <w:basedOn w:val="1f2"/>
    <w:uiPriority w:val="99"/>
    <w:semiHidden/>
    <w:locked/>
    <w:rsid w:val="008515E4"/>
    <w:rPr>
      <w:b/>
      <w:bCs/>
      <w:sz w:val="20"/>
      <w:szCs w:val="20"/>
    </w:rPr>
  </w:style>
  <w:style w:type="character" w:customStyle="1" w:styleId="apple-style-span">
    <w:name w:val="apple-style-span"/>
    <w:uiPriority w:val="99"/>
    <w:rsid w:val="008515E4"/>
  </w:style>
  <w:style w:type="character" w:customStyle="1" w:styleId="blk">
    <w:name w:val="blk"/>
    <w:basedOn w:val="a3"/>
    <w:rsid w:val="008515E4"/>
  </w:style>
  <w:style w:type="character" w:customStyle="1" w:styleId="FontStyle25">
    <w:name w:val="Font Style25"/>
    <w:uiPriority w:val="99"/>
    <w:rsid w:val="008515E4"/>
    <w:rPr>
      <w:rFonts w:ascii="Times New Roman" w:hAnsi="Times New Roman" w:cs="Times New Roman" w:hint="default"/>
      <w:sz w:val="18"/>
      <w:szCs w:val="18"/>
    </w:rPr>
  </w:style>
  <w:style w:type="character" w:customStyle="1" w:styleId="FontStyle69">
    <w:name w:val="Font Style69"/>
    <w:basedOn w:val="a3"/>
    <w:uiPriority w:val="99"/>
    <w:rsid w:val="008515E4"/>
    <w:rPr>
      <w:rFonts w:ascii="Times New Roman" w:hAnsi="Times New Roman" w:cs="Times New Roman" w:hint="default"/>
      <w:b/>
      <w:bCs/>
      <w:sz w:val="18"/>
      <w:szCs w:val="18"/>
    </w:rPr>
  </w:style>
  <w:style w:type="character" w:customStyle="1" w:styleId="FontStyle86">
    <w:name w:val="Font Style86"/>
    <w:basedOn w:val="a3"/>
    <w:uiPriority w:val="99"/>
    <w:rsid w:val="008515E4"/>
    <w:rPr>
      <w:rFonts w:ascii="Times New Roman" w:hAnsi="Times New Roman" w:cs="Times New Roman" w:hint="default"/>
      <w:sz w:val="18"/>
      <w:szCs w:val="18"/>
    </w:rPr>
  </w:style>
  <w:style w:type="character" w:customStyle="1" w:styleId="FontStyle21">
    <w:name w:val="Font Style21"/>
    <w:uiPriority w:val="99"/>
    <w:rsid w:val="008515E4"/>
    <w:rPr>
      <w:rFonts w:ascii="Arial" w:hAnsi="Arial" w:cs="Arial" w:hint="default"/>
      <w:b/>
      <w:bCs/>
      <w:sz w:val="20"/>
      <w:szCs w:val="20"/>
    </w:rPr>
  </w:style>
  <w:style w:type="character" w:customStyle="1" w:styleId="CharStyle227">
    <w:name w:val="CharStyle227"/>
    <w:basedOn w:val="a3"/>
    <w:rsid w:val="008515E4"/>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8515E4"/>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8515E4"/>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8515E4"/>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8515E4"/>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8515E4"/>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8515E4"/>
    <w:rPr>
      <w:rFonts w:ascii="Lucida Sans Unicode" w:hAnsi="Lucida Sans Unicode" w:cs="Lucida Sans Unicode" w:hint="default"/>
      <w:strike w:val="0"/>
      <w:dstrike w:val="0"/>
      <w:spacing w:val="1"/>
      <w:sz w:val="18"/>
      <w:szCs w:val="18"/>
      <w:u w:val="none"/>
      <w:effect w:val="none"/>
    </w:rPr>
  </w:style>
  <w:style w:type="character" w:customStyle="1" w:styleId="affff8">
    <w:name w:val="Основной текст + Малые прописные"/>
    <w:basedOn w:val="a3"/>
    <w:uiPriority w:val="99"/>
    <w:rsid w:val="008515E4"/>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8515E4"/>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8515E4"/>
  </w:style>
  <w:style w:type="character" w:customStyle="1" w:styleId="r">
    <w:name w:val="r"/>
    <w:basedOn w:val="a3"/>
    <w:rsid w:val="008515E4"/>
  </w:style>
  <w:style w:type="character" w:customStyle="1" w:styleId="affff9">
    <w:name w:val="Основной текст + Курсив"/>
    <w:basedOn w:val="af4"/>
    <w:rsid w:val="008515E4"/>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8515E4"/>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8515E4"/>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8515E4"/>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8515E4"/>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8515E4"/>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8515E4"/>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8515E4"/>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8515E4"/>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c">
    <w:name w:val="Подпись к таблице (3)_"/>
    <w:basedOn w:val="a3"/>
    <w:rsid w:val="008515E4"/>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d">
    <w:name w:val="Подпись к таблице (3)"/>
    <w:basedOn w:val="3c"/>
    <w:rsid w:val="008515E4"/>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a">
    <w:name w:val="Подпись к таблице_"/>
    <w:basedOn w:val="a3"/>
    <w:rsid w:val="008515E4"/>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8515E4"/>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8515E4"/>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200">
    <w:name w:val="Основной текст (20)_"/>
    <w:basedOn w:val="a3"/>
    <w:rsid w:val="008515E4"/>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8515E4"/>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8515E4"/>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8515E4"/>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8515E4"/>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b">
    <w:name w:val="Подпись к таблице + Курсив"/>
    <w:basedOn w:val="affffa"/>
    <w:rsid w:val="008515E4"/>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c">
    <w:name w:val="Подпись к таблице"/>
    <w:basedOn w:val="affffa"/>
    <w:rsid w:val="008515E4"/>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8515E4"/>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8515E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8515E4"/>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8515E4"/>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8515E4"/>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8515E4"/>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8515E4"/>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8515E4"/>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8515E4"/>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8515E4"/>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8515E4"/>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8515E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8515E4"/>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8515E4"/>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e">
    <w:name w:val="Подпись к картинке (3)_"/>
    <w:basedOn w:val="a3"/>
    <w:rsid w:val="008515E4"/>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f1">
    <w:name w:val="Подпись к картинке (3)"/>
    <w:basedOn w:val="3e"/>
    <w:rsid w:val="008515E4"/>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d">
    <w:name w:val="Подпись к картинке_"/>
    <w:basedOn w:val="a3"/>
    <w:rsid w:val="008515E4"/>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e">
    <w:name w:val="Подпись к картинке"/>
    <w:basedOn w:val="affffd"/>
    <w:rsid w:val="008515E4"/>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7">
    <w:name w:val="Подпись к картинке (4)_"/>
    <w:basedOn w:val="a3"/>
    <w:rsid w:val="008515E4"/>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8">
    <w:name w:val="Подпись к картинке (4) + Курсив"/>
    <w:basedOn w:val="47"/>
    <w:rsid w:val="008515E4"/>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9">
    <w:name w:val="Подпись к картинке (4)"/>
    <w:basedOn w:val="47"/>
    <w:rsid w:val="008515E4"/>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8515E4"/>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8515E4"/>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8515E4"/>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2">
    <w:name w:val="Основной текст (10) + Не курсив"/>
    <w:basedOn w:val="100"/>
    <w:rsid w:val="008515E4"/>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132">
    <w:name w:val="Основной текст (13) + Курсив"/>
    <w:basedOn w:val="130"/>
    <w:rsid w:val="008515E4"/>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8515E4"/>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2">
    <w:name w:val="Заголовок №3_"/>
    <w:basedOn w:val="a3"/>
    <w:rsid w:val="008515E4"/>
    <w:rPr>
      <w:rFonts w:ascii="Arial" w:eastAsia="Arial" w:hAnsi="Arial" w:cs="Arial" w:hint="default"/>
      <w:b/>
      <w:bCs/>
      <w:i w:val="0"/>
      <w:iCs w:val="0"/>
      <w:smallCaps w:val="0"/>
      <w:strike w:val="0"/>
      <w:dstrike w:val="0"/>
      <w:sz w:val="28"/>
      <w:szCs w:val="28"/>
      <w:u w:val="none"/>
      <w:effect w:val="none"/>
    </w:rPr>
  </w:style>
  <w:style w:type="character" w:customStyle="1" w:styleId="3f3">
    <w:name w:val="Заголовок №3"/>
    <w:basedOn w:val="3f2"/>
    <w:rsid w:val="008515E4"/>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afffff">
    <w:name w:val="Сноска + Курсив"/>
    <w:basedOn w:val="afffe"/>
    <w:rsid w:val="008515E4"/>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8515E4"/>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8515E4"/>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8515E4"/>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8515E4"/>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8515E4"/>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8515E4"/>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8515E4"/>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8515E4"/>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8515E4"/>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8515E4"/>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8515E4"/>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1"/>
    <w:rsid w:val="008515E4"/>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8515E4"/>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8515E4"/>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8515E4"/>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8515E4"/>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8515E4"/>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8515E4"/>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8515E4"/>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8515E4"/>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8515E4"/>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8515E4"/>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8515E4"/>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8515E4"/>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8515E4"/>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8515E4"/>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8515E4"/>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8515E4"/>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8515E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8515E4"/>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0">
    <w:name w:val="Подпись к картинке + Курсив"/>
    <w:basedOn w:val="affffd"/>
    <w:rsid w:val="008515E4"/>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8515E4"/>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8515E4"/>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1">
    <w:name w:val="Основной текст + Полужирный"/>
    <w:basedOn w:val="af4"/>
    <w:rsid w:val="008515E4"/>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8515E4"/>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c"/>
    <w:rsid w:val="008515E4"/>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
    <w:rsid w:val="008515E4"/>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8515E4"/>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8515E4"/>
  </w:style>
  <w:style w:type="character" w:customStyle="1" w:styleId="2b0">
    <w:name w:val="2b"/>
    <w:basedOn w:val="a3"/>
    <w:rsid w:val="008515E4"/>
  </w:style>
  <w:style w:type="character" w:customStyle="1" w:styleId="30pt0">
    <w:name w:val="30pt"/>
    <w:basedOn w:val="a3"/>
    <w:rsid w:val="008515E4"/>
  </w:style>
  <w:style w:type="character" w:customStyle="1" w:styleId="490">
    <w:name w:val="49"/>
    <w:basedOn w:val="a3"/>
    <w:rsid w:val="008515E4"/>
  </w:style>
  <w:style w:type="character" w:customStyle="1" w:styleId="arialnarrow6pt3">
    <w:name w:val="arialnarrow6pt3"/>
    <w:basedOn w:val="a3"/>
    <w:rsid w:val="008515E4"/>
  </w:style>
  <w:style w:type="character" w:customStyle="1" w:styleId="a50">
    <w:name w:val="a5"/>
    <w:basedOn w:val="a3"/>
    <w:rsid w:val="008515E4"/>
  </w:style>
  <w:style w:type="character" w:customStyle="1" w:styleId="a61">
    <w:name w:val="a6"/>
    <w:basedOn w:val="a3"/>
    <w:rsid w:val="008515E4"/>
  </w:style>
  <w:style w:type="character" w:customStyle="1" w:styleId="455pt">
    <w:name w:val="455pt"/>
    <w:basedOn w:val="a3"/>
    <w:rsid w:val="008515E4"/>
  </w:style>
  <w:style w:type="character" w:customStyle="1" w:styleId="455pt0">
    <w:name w:val="455pt0"/>
    <w:basedOn w:val="a3"/>
    <w:rsid w:val="008515E4"/>
  </w:style>
  <w:style w:type="character" w:customStyle="1" w:styleId="arialnarrow6pt2">
    <w:name w:val="arialnarrow6pt2"/>
    <w:basedOn w:val="a3"/>
    <w:rsid w:val="008515E4"/>
  </w:style>
  <w:style w:type="character" w:customStyle="1" w:styleId="720">
    <w:name w:val="720"/>
    <w:basedOn w:val="a3"/>
    <w:rsid w:val="008515E4"/>
  </w:style>
  <w:style w:type="character" w:customStyle="1" w:styleId="a10">
    <w:name w:val="a1"/>
    <w:basedOn w:val="a3"/>
    <w:rsid w:val="008515E4"/>
  </w:style>
  <w:style w:type="character" w:customStyle="1" w:styleId="570">
    <w:name w:val="57"/>
    <w:basedOn w:val="a3"/>
    <w:rsid w:val="008515E4"/>
  </w:style>
  <w:style w:type="character" w:customStyle="1" w:styleId="230pt">
    <w:name w:val="230pt"/>
    <w:basedOn w:val="a3"/>
    <w:rsid w:val="008515E4"/>
  </w:style>
  <w:style w:type="character" w:customStyle="1" w:styleId="1500">
    <w:name w:val="150"/>
    <w:basedOn w:val="a3"/>
    <w:rsid w:val="008515E4"/>
  </w:style>
  <w:style w:type="character" w:customStyle="1" w:styleId="corbel0">
    <w:name w:val="corbel0"/>
    <w:basedOn w:val="a3"/>
    <w:rsid w:val="008515E4"/>
  </w:style>
  <w:style w:type="character" w:customStyle="1" w:styleId="650">
    <w:name w:val="65"/>
    <w:basedOn w:val="a3"/>
    <w:rsid w:val="008515E4"/>
  </w:style>
  <w:style w:type="character" w:customStyle="1" w:styleId="1510">
    <w:name w:val="151"/>
    <w:basedOn w:val="a3"/>
    <w:rsid w:val="008515E4"/>
  </w:style>
  <w:style w:type="character" w:customStyle="1" w:styleId="a80">
    <w:name w:val="a8"/>
    <w:basedOn w:val="a3"/>
    <w:rsid w:val="008515E4"/>
  </w:style>
  <w:style w:type="character" w:customStyle="1" w:styleId="50pt">
    <w:name w:val="50pt"/>
    <w:basedOn w:val="a3"/>
    <w:rsid w:val="008515E4"/>
  </w:style>
  <w:style w:type="character" w:customStyle="1" w:styleId="230pt0">
    <w:name w:val="230pt0"/>
    <w:basedOn w:val="a3"/>
    <w:rsid w:val="008515E4"/>
  </w:style>
  <w:style w:type="character" w:customStyle="1" w:styleId="293">
    <w:name w:val="293"/>
    <w:basedOn w:val="a3"/>
    <w:rsid w:val="008515E4"/>
  </w:style>
  <w:style w:type="character" w:customStyle="1" w:styleId="287">
    <w:name w:val="287"/>
    <w:basedOn w:val="a3"/>
    <w:rsid w:val="008515E4"/>
  </w:style>
  <w:style w:type="character" w:customStyle="1" w:styleId="294">
    <w:name w:val="294"/>
    <w:basedOn w:val="a3"/>
    <w:rsid w:val="008515E4"/>
  </w:style>
  <w:style w:type="character" w:customStyle="1" w:styleId="164">
    <w:name w:val="164"/>
    <w:basedOn w:val="a3"/>
    <w:rsid w:val="008515E4"/>
  </w:style>
  <w:style w:type="character" w:customStyle="1" w:styleId="33105pt">
    <w:name w:val="33105pt"/>
    <w:basedOn w:val="a3"/>
    <w:rsid w:val="008515E4"/>
  </w:style>
  <w:style w:type="character" w:customStyle="1" w:styleId="284">
    <w:name w:val="284"/>
    <w:basedOn w:val="a3"/>
    <w:rsid w:val="008515E4"/>
  </w:style>
  <w:style w:type="character" w:customStyle="1" w:styleId="33105pt0">
    <w:name w:val="33105pt0"/>
    <w:basedOn w:val="a3"/>
    <w:rsid w:val="008515E4"/>
  </w:style>
  <w:style w:type="character" w:customStyle="1" w:styleId="721">
    <w:name w:val="721"/>
    <w:basedOn w:val="a3"/>
    <w:rsid w:val="008515E4"/>
  </w:style>
  <w:style w:type="character" w:customStyle="1" w:styleId="290">
    <w:name w:val="29"/>
    <w:basedOn w:val="a3"/>
    <w:rsid w:val="008515E4"/>
  </w:style>
  <w:style w:type="character" w:customStyle="1" w:styleId="153">
    <w:name w:val="153"/>
    <w:basedOn w:val="a3"/>
    <w:rsid w:val="008515E4"/>
  </w:style>
  <w:style w:type="character" w:customStyle="1" w:styleId="630">
    <w:name w:val="63"/>
    <w:basedOn w:val="a3"/>
    <w:rsid w:val="008515E4"/>
  </w:style>
  <w:style w:type="character" w:customStyle="1" w:styleId="280">
    <w:name w:val="28"/>
    <w:basedOn w:val="a3"/>
    <w:rsid w:val="008515E4"/>
  </w:style>
  <w:style w:type="character" w:customStyle="1" w:styleId="352">
    <w:name w:val="35"/>
    <w:basedOn w:val="a3"/>
    <w:rsid w:val="008515E4"/>
  </w:style>
  <w:style w:type="character" w:customStyle="1" w:styleId="arialnarrow65pt1">
    <w:name w:val="arialnarrow65pt1"/>
    <w:basedOn w:val="a3"/>
    <w:rsid w:val="008515E4"/>
  </w:style>
  <w:style w:type="character" w:customStyle="1" w:styleId="a71">
    <w:name w:val="a7"/>
    <w:basedOn w:val="a3"/>
    <w:rsid w:val="008515E4"/>
  </w:style>
  <w:style w:type="character" w:customStyle="1" w:styleId="710">
    <w:name w:val="71"/>
    <w:basedOn w:val="a3"/>
    <w:rsid w:val="008515E4"/>
  </w:style>
  <w:style w:type="character" w:customStyle="1" w:styleId="ab0">
    <w:name w:val="ab"/>
    <w:basedOn w:val="a3"/>
    <w:rsid w:val="008515E4"/>
  </w:style>
  <w:style w:type="character" w:customStyle="1" w:styleId="arialnarrow65pt2">
    <w:name w:val="arialnarrow65pt2"/>
    <w:basedOn w:val="a3"/>
    <w:rsid w:val="008515E4"/>
  </w:style>
  <w:style w:type="character" w:customStyle="1" w:styleId="ac0">
    <w:name w:val="ac"/>
    <w:basedOn w:val="a3"/>
    <w:rsid w:val="008515E4"/>
  </w:style>
  <w:style w:type="character" w:customStyle="1" w:styleId="223">
    <w:name w:val="22"/>
    <w:basedOn w:val="a3"/>
    <w:rsid w:val="008515E4"/>
  </w:style>
  <w:style w:type="character" w:customStyle="1" w:styleId="440">
    <w:name w:val="44"/>
    <w:basedOn w:val="a3"/>
    <w:rsid w:val="008515E4"/>
  </w:style>
  <w:style w:type="character" w:customStyle="1" w:styleId="1010">
    <w:name w:val="101"/>
    <w:basedOn w:val="a3"/>
    <w:rsid w:val="008515E4"/>
  </w:style>
  <w:style w:type="character" w:customStyle="1" w:styleId="2410">
    <w:name w:val="241"/>
    <w:basedOn w:val="a3"/>
    <w:rsid w:val="008515E4"/>
  </w:style>
  <w:style w:type="character" w:customStyle="1" w:styleId="2811pt">
    <w:name w:val="2811pt"/>
    <w:basedOn w:val="a3"/>
    <w:rsid w:val="008515E4"/>
  </w:style>
  <w:style w:type="character" w:customStyle="1" w:styleId="281">
    <w:name w:val="281"/>
    <w:basedOn w:val="a3"/>
    <w:rsid w:val="008515E4"/>
  </w:style>
  <w:style w:type="character" w:customStyle="1" w:styleId="450">
    <w:name w:val="45"/>
    <w:basedOn w:val="a3"/>
    <w:rsid w:val="008515E4"/>
  </w:style>
  <w:style w:type="character" w:customStyle="1" w:styleId="4d">
    <w:name w:val="4d"/>
    <w:basedOn w:val="a3"/>
    <w:rsid w:val="008515E4"/>
  </w:style>
  <w:style w:type="character" w:customStyle="1" w:styleId="5210">
    <w:name w:val="521"/>
    <w:basedOn w:val="a3"/>
    <w:rsid w:val="008515E4"/>
  </w:style>
  <w:style w:type="character" w:customStyle="1" w:styleId="1610">
    <w:name w:val="161"/>
    <w:basedOn w:val="a3"/>
    <w:rsid w:val="008515E4"/>
  </w:style>
  <w:style w:type="character" w:customStyle="1" w:styleId="a90">
    <w:name w:val="a9"/>
    <w:basedOn w:val="a3"/>
    <w:rsid w:val="008515E4"/>
  </w:style>
  <w:style w:type="character" w:customStyle="1" w:styleId="af20">
    <w:name w:val="af2"/>
    <w:basedOn w:val="a3"/>
    <w:rsid w:val="008515E4"/>
  </w:style>
  <w:style w:type="character" w:customStyle="1" w:styleId="2610">
    <w:name w:val="261"/>
    <w:basedOn w:val="a3"/>
    <w:rsid w:val="008515E4"/>
  </w:style>
  <w:style w:type="character" w:customStyle="1" w:styleId="1600">
    <w:name w:val="160"/>
    <w:basedOn w:val="a3"/>
    <w:rsid w:val="008515E4"/>
  </w:style>
  <w:style w:type="character" w:customStyle="1" w:styleId="longtext">
    <w:name w:val="long_text"/>
    <w:basedOn w:val="a3"/>
    <w:rsid w:val="008515E4"/>
    <w:rPr>
      <w:rFonts w:ascii="Times New Roman" w:hAnsi="Times New Roman" w:cs="Times New Roman" w:hint="default"/>
    </w:rPr>
  </w:style>
  <w:style w:type="character" w:customStyle="1" w:styleId="2Calibri">
    <w:name w:val="Основной текст (2) + Calibri"/>
    <w:aliases w:val="7 pt"/>
    <w:basedOn w:val="21"/>
    <w:rsid w:val="008515E4"/>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8515E4"/>
  </w:style>
  <w:style w:type="character" w:customStyle="1" w:styleId="216">
    <w:name w:val="Основной текст 2 Знак1"/>
    <w:basedOn w:val="a3"/>
    <w:uiPriority w:val="99"/>
    <w:semiHidden/>
    <w:rsid w:val="008515E4"/>
  </w:style>
  <w:style w:type="character" w:customStyle="1" w:styleId="217">
    <w:name w:val="Основной текст с отступом 2 Знак1"/>
    <w:basedOn w:val="a3"/>
    <w:uiPriority w:val="99"/>
    <w:semiHidden/>
    <w:rsid w:val="008515E4"/>
  </w:style>
  <w:style w:type="character" w:customStyle="1" w:styleId="afffff2">
    <w:name w:val="Гипертекстовая ссылка"/>
    <w:basedOn w:val="a3"/>
    <w:uiPriority w:val="99"/>
    <w:rsid w:val="008515E4"/>
    <w:rPr>
      <w:b/>
      <w:bCs/>
      <w:color w:val="106BBE"/>
    </w:rPr>
  </w:style>
  <w:style w:type="character" w:customStyle="1" w:styleId="afffff3">
    <w:name w:val="Цветовое выделение"/>
    <w:uiPriority w:val="99"/>
    <w:rsid w:val="008515E4"/>
    <w:rPr>
      <w:b/>
      <w:bCs/>
      <w:color w:val="26282F"/>
    </w:rPr>
  </w:style>
  <w:style w:type="paragraph" w:styleId="z-">
    <w:name w:val="HTML Top of Form"/>
    <w:basedOn w:val="a2"/>
    <w:next w:val="a2"/>
    <w:link w:val="z-0"/>
    <w:hidden/>
    <w:uiPriority w:val="99"/>
    <w:semiHidden/>
    <w:unhideWhenUsed/>
    <w:rsid w:val="008515E4"/>
    <w:pPr>
      <w:pBdr>
        <w:bottom w:val="single" w:sz="6" w:space="1" w:color="auto"/>
      </w:pBdr>
      <w:spacing w:after="0" w:line="360" w:lineRule="auto"/>
      <w:ind w:firstLine="709"/>
      <w:jc w:val="center"/>
    </w:pPr>
    <w:rPr>
      <w:rFonts w:ascii="Arial" w:hAnsi="Arial" w:cs="Arial"/>
      <w:vanish/>
      <w:sz w:val="16"/>
      <w:szCs w:val="16"/>
    </w:rPr>
  </w:style>
  <w:style w:type="character" w:customStyle="1" w:styleId="z-0">
    <w:name w:val="z-Начало формы Знак"/>
    <w:basedOn w:val="a3"/>
    <w:link w:val="z-"/>
    <w:uiPriority w:val="99"/>
    <w:semiHidden/>
    <w:rsid w:val="008515E4"/>
    <w:rPr>
      <w:rFonts w:ascii="Arial" w:eastAsia="Calibri" w:hAnsi="Arial" w:cs="Arial"/>
      <w:vanish/>
      <w:sz w:val="16"/>
      <w:szCs w:val="16"/>
    </w:rPr>
  </w:style>
  <w:style w:type="character" w:customStyle="1" w:styleId="z-11">
    <w:name w:val="z-Начало формы Знак1"/>
    <w:basedOn w:val="a3"/>
    <w:uiPriority w:val="99"/>
    <w:semiHidden/>
    <w:rsid w:val="008515E4"/>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8515E4"/>
    <w:pPr>
      <w:pBdr>
        <w:top w:val="single" w:sz="6" w:space="1" w:color="auto"/>
      </w:pBdr>
      <w:spacing w:after="0" w:line="360" w:lineRule="auto"/>
      <w:ind w:firstLine="709"/>
      <w:jc w:val="center"/>
    </w:pPr>
    <w:rPr>
      <w:rFonts w:ascii="Arial" w:hAnsi="Arial" w:cs="Arial"/>
      <w:vanish/>
      <w:sz w:val="16"/>
      <w:szCs w:val="16"/>
    </w:rPr>
  </w:style>
  <w:style w:type="character" w:customStyle="1" w:styleId="z-3">
    <w:name w:val="z-Конец формы Знак"/>
    <w:basedOn w:val="a3"/>
    <w:link w:val="z-2"/>
    <w:uiPriority w:val="99"/>
    <w:semiHidden/>
    <w:rsid w:val="008515E4"/>
    <w:rPr>
      <w:rFonts w:ascii="Arial" w:eastAsia="Calibri" w:hAnsi="Arial" w:cs="Arial"/>
      <w:vanish/>
      <w:sz w:val="16"/>
      <w:szCs w:val="16"/>
    </w:rPr>
  </w:style>
  <w:style w:type="character" w:customStyle="1" w:styleId="z-12">
    <w:name w:val="z-Конец формы Знак1"/>
    <w:basedOn w:val="a3"/>
    <w:uiPriority w:val="99"/>
    <w:semiHidden/>
    <w:rsid w:val="008515E4"/>
    <w:rPr>
      <w:rFonts w:ascii="Arial" w:hAnsi="Arial" w:cs="Arial" w:hint="default"/>
      <w:vanish/>
      <w:webHidden w:val="0"/>
      <w:sz w:val="16"/>
      <w:szCs w:val="16"/>
      <w:specVanish w:val="0"/>
    </w:rPr>
  </w:style>
  <w:style w:type="character" w:customStyle="1" w:styleId="accented">
    <w:name w:val="accented"/>
    <w:basedOn w:val="a3"/>
    <w:rsid w:val="008515E4"/>
  </w:style>
  <w:style w:type="character" w:customStyle="1" w:styleId="HTML1">
    <w:name w:val="Стандартный HTML Знак1"/>
    <w:basedOn w:val="a3"/>
    <w:uiPriority w:val="99"/>
    <w:semiHidden/>
    <w:rsid w:val="008515E4"/>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8515E4"/>
  </w:style>
  <w:style w:type="character" w:customStyle="1" w:styleId="hl1">
    <w:name w:val="hl1"/>
    <w:rsid w:val="008515E4"/>
    <w:rPr>
      <w:color w:val="4682B4"/>
    </w:rPr>
  </w:style>
  <w:style w:type="character" w:customStyle="1" w:styleId="span">
    <w:name w:val="span"/>
    <w:rsid w:val="008515E4"/>
  </w:style>
  <w:style w:type="character" w:customStyle="1" w:styleId="1f6">
    <w:name w:val="Название Знак1"/>
    <w:basedOn w:val="a3"/>
    <w:uiPriority w:val="10"/>
    <w:rsid w:val="008515E4"/>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8515E4"/>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8515E4"/>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8515E4"/>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8515E4"/>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8"/>
    <w:uiPriority w:val="39"/>
    <w:rsid w:val="008515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rsid w:val="008515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8515E4"/>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851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8515E4"/>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8515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851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8515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8515E4"/>
    <w:rPr>
      <w:rFonts w:asciiTheme="majorHAnsi" w:eastAsiaTheme="majorEastAsia" w:hAnsiTheme="majorHAnsi" w:cstheme="majorBidi"/>
      <w:i/>
      <w:iCs/>
      <w:color w:val="404040" w:themeColor="text1" w:themeTint="BF"/>
      <w:sz w:val="20"/>
      <w:szCs w:val="20"/>
    </w:rPr>
  </w:style>
  <w:style w:type="character" w:styleId="afffff4">
    <w:name w:val="Subtle Reference"/>
    <w:basedOn w:val="a3"/>
    <w:uiPriority w:val="31"/>
    <w:qFormat/>
    <w:rsid w:val="008515E4"/>
    <w:rPr>
      <w:smallCaps/>
      <w:color w:val="C0504D" w:themeColor="accent2"/>
      <w:u w:val="single"/>
    </w:rPr>
  </w:style>
  <w:style w:type="table" w:customStyle="1" w:styleId="6e">
    <w:name w:val="Сетка таблицы6"/>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8"/>
    <w:uiPriority w:val="39"/>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515E4"/>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8"/>
    <w:rsid w:val="008515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rsid w:val="00851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5"/>
    <w:uiPriority w:val="99"/>
    <w:semiHidden/>
    <w:unhideWhenUsed/>
    <w:rsid w:val="00240B69"/>
  </w:style>
  <w:style w:type="numbering" w:customStyle="1" w:styleId="114">
    <w:name w:val="Нет списка11"/>
    <w:next w:val="a5"/>
    <w:uiPriority w:val="99"/>
    <w:semiHidden/>
    <w:unhideWhenUsed/>
    <w:rsid w:val="00240B69"/>
  </w:style>
  <w:style w:type="numbering" w:customStyle="1" w:styleId="218">
    <w:name w:val="Нет списка21"/>
    <w:next w:val="a5"/>
    <w:uiPriority w:val="99"/>
    <w:semiHidden/>
    <w:unhideWhenUsed/>
    <w:rsid w:val="00240B69"/>
  </w:style>
  <w:style w:type="numbering" w:customStyle="1" w:styleId="316">
    <w:name w:val="Нет списка31"/>
    <w:next w:val="a5"/>
    <w:uiPriority w:val="99"/>
    <w:semiHidden/>
    <w:unhideWhenUsed/>
    <w:rsid w:val="00240B69"/>
  </w:style>
  <w:style w:type="numbering" w:customStyle="1" w:styleId="411">
    <w:name w:val="Нет списка41"/>
    <w:next w:val="a5"/>
    <w:uiPriority w:val="99"/>
    <w:semiHidden/>
    <w:unhideWhenUsed/>
    <w:rsid w:val="00240B69"/>
  </w:style>
  <w:style w:type="character" w:customStyle="1" w:styleId="1f8">
    <w:name w:val="Неразрешенное упоминание1"/>
    <w:basedOn w:val="a3"/>
    <w:uiPriority w:val="99"/>
    <w:semiHidden/>
    <w:unhideWhenUsed/>
    <w:rsid w:val="00240B69"/>
    <w:rPr>
      <w:color w:val="605E5C"/>
      <w:shd w:val="clear" w:color="auto" w:fill="E1DFDD"/>
    </w:rPr>
  </w:style>
  <w:style w:type="character" w:customStyle="1" w:styleId="2f9">
    <w:name w:val="Неразрешенное упоминание2"/>
    <w:basedOn w:val="a3"/>
    <w:uiPriority w:val="99"/>
    <w:semiHidden/>
    <w:unhideWhenUsed/>
    <w:rsid w:val="00240B69"/>
    <w:rPr>
      <w:color w:val="605E5C"/>
      <w:shd w:val="clear" w:color="auto" w:fill="E1DFDD"/>
    </w:rPr>
  </w:style>
  <w:style w:type="character" w:customStyle="1" w:styleId="3f4">
    <w:name w:val="Неразрешенное упоминание3"/>
    <w:basedOn w:val="a3"/>
    <w:uiPriority w:val="99"/>
    <w:semiHidden/>
    <w:unhideWhenUsed/>
    <w:rsid w:val="00240B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692476">
      <w:bodyDiv w:val="1"/>
      <w:marLeft w:val="0"/>
      <w:marRight w:val="0"/>
      <w:marTop w:val="0"/>
      <w:marBottom w:val="0"/>
      <w:divBdr>
        <w:top w:val="none" w:sz="0" w:space="0" w:color="auto"/>
        <w:left w:val="none" w:sz="0" w:space="0" w:color="auto"/>
        <w:bottom w:val="none" w:sz="0" w:space="0" w:color="auto"/>
        <w:right w:val="none" w:sz="0" w:space="0" w:color="auto"/>
      </w:divBdr>
    </w:div>
    <w:div w:id="1017074826">
      <w:bodyDiv w:val="1"/>
      <w:marLeft w:val="0"/>
      <w:marRight w:val="0"/>
      <w:marTop w:val="0"/>
      <w:marBottom w:val="0"/>
      <w:divBdr>
        <w:top w:val="none" w:sz="0" w:space="0" w:color="auto"/>
        <w:left w:val="none" w:sz="0" w:space="0" w:color="auto"/>
        <w:bottom w:val="none" w:sz="0" w:space="0" w:color="auto"/>
        <w:right w:val="none" w:sz="0" w:space="0" w:color="auto"/>
      </w:divBdr>
    </w:div>
    <w:div w:id="11332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30</Pages>
  <Words>13050</Words>
  <Characters>74385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Куулар</dc:creator>
  <cp:lastModifiedBy>Онермаа Монгуш</cp:lastModifiedBy>
  <cp:revision>51</cp:revision>
  <cp:lastPrinted>2025-01-15T11:56:00Z</cp:lastPrinted>
  <dcterms:created xsi:type="dcterms:W3CDTF">2016-01-18T08:06:00Z</dcterms:created>
  <dcterms:modified xsi:type="dcterms:W3CDTF">2026-05-01T07:13:00Z</dcterms:modified>
</cp:coreProperties>
</file>